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5" w:rsidRPr="00AC6C34" w:rsidRDefault="00FF2F13" w:rsidP="00C0173C">
      <w:pPr>
        <w:pStyle w:val="2"/>
        <w:ind w:firstLine="709"/>
      </w:pPr>
      <w:r>
        <w:t>Информация</w:t>
      </w:r>
    </w:p>
    <w:p w:rsidR="00DF10D5" w:rsidRPr="00AC6C34" w:rsidRDefault="00DF10D5" w:rsidP="00C0173C">
      <w:pPr>
        <w:pStyle w:val="2"/>
        <w:ind w:firstLine="709"/>
      </w:pPr>
      <w:r w:rsidRPr="00AC6C34">
        <w:t>о результатах контрольного мероприятия</w:t>
      </w:r>
    </w:p>
    <w:p w:rsidR="00DF10D5" w:rsidRDefault="00DF10D5" w:rsidP="00C0173C">
      <w:pPr>
        <w:pStyle w:val="3"/>
        <w:ind w:firstLine="709"/>
      </w:pPr>
      <w:r>
        <w:t>«Проверка доступности услуг в сфере социального обслуживания граждан в Российской Федерации,</w:t>
      </w:r>
      <w:r w:rsidR="00A90C23">
        <w:t xml:space="preserve"> </w:t>
      </w:r>
      <w:r>
        <w:t>в том числе в удаленных районах и в сельской местности (совместно с контрольно-счетными органами</w:t>
      </w:r>
    </w:p>
    <w:p w:rsidR="00DF10D5" w:rsidRPr="00AC6C34" w:rsidRDefault="00DF10D5" w:rsidP="00C0173C">
      <w:pPr>
        <w:pStyle w:val="3"/>
        <w:ind w:firstLine="709"/>
        <w:rPr>
          <w:sz w:val="20"/>
          <w:lang w:eastAsia="en-US"/>
        </w:rPr>
      </w:pPr>
      <w:r>
        <w:t>субъектов Российской Федерации)»</w:t>
      </w:r>
    </w:p>
    <w:p w:rsidR="00A90C23" w:rsidRDefault="00A90C23" w:rsidP="005E24CA">
      <w:pPr>
        <w:tabs>
          <w:tab w:val="left" w:pos="1276"/>
        </w:tabs>
        <w:ind w:left="-284" w:right="284"/>
        <w:jc w:val="center"/>
        <w:rPr>
          <w:sz w:val="22"/>
          <w:szCs w:val="22"/>
        </w:rPr>
      </w:pPr>
    </w:p>
    <w:p w:rsidR="00DF10D5" w:rsidRPr="00AC6C34" w:rsidRDefault="00DF10D5" w:rsidP="00C0173C">
      <w:pPr>
        <w:pStyle w:val="3"/>
        <w:ind w:left="-284" w:right="284" w:firstLine="709"/>
      </w:pPr>
    </w:p>
    <w:p w:rsidR="00A90C23" w:rsidRPr="00FF2F13" w:rsidRDefault="00FF2F13" w:rsidP="00D1512A">
      <w:pPr>
        <w:spacing w:line="288" w:lineRule="auto"/>
      </w:pPr>
      <w:r>
        <w:t xml:space="preserve">1. В соответствии с планом работы </w:t>
      </w:r>
      <w:r w:rsidR="00A90C23">
        <w:t>Счетной палаты Российской Федерации на 2016 г</w:t>
      </w:r>
      <w:r>
        <w:t xml:space="preserve">од (пункты 2.3.1.12, 2.3.1.12.1), планом работы счетной палаты Тульской области на 2016 год (пункт 5.4) </w:t>
      </w:r>
      <w:r w:rsidR="00D1512A">
        <w:rPr>
          <w:szCs w:val="28"/>
        </w:rPr>
        <w:t xml:space="preserve"> в период </w:t>
      </w:r>
      <w:r w:rsidR="00D1512A" w:rsidRPr="0027227C">
        <w:rPr>
          <w:szCs w:val="28"/>
        </w:rPr>
        <w:t xml:space="preserve">с </w:t>
      </w:r>
      <w:r w:rsidR="00D1512A">
        <w:rPr>
          <w:szCs w:val="28"/>
        </w:rPr>
        <w:t>17 марта</w:t>
      </w:r>
      <w:r w:rsidR="00D1512A" w:rsidRPr="0027227C">
        <w:rPr>
          <w:szCs w:val="28"/>
        </w:rPr>
        <w:t xml:space="preserve"> по 1 </w:t>
      </w:r>
      <w:r w:rsidR="00D1512A">
        <w:rPr>
          <w:szCs w:val="28"/>
        </w:rPr>
        <w:t>апреля</w:t>
      </w:r>
      <w:r w:rsidR="00D1512A" w:rsidRPr="0027227C">
        <w:rPr>
          <w:szCs w:val="28"/>
        </w:rPr>
        <w:t xml:space="preserve"> 201</w:t>
      </w:r>
      <w:r w:rsidR="00D1512A">
        <w:rPr>
          <w:szCs w:val="28"/>
        </w:rPr>
        <w:t>6</w:t>
      </w:r>
      <w:r w:rsidR="00D1512A" w:rsidRPr="0027227C">
        <w:rPr>
          <w:szCs w:val="28"/>
        </w:rPr>
        <w:t xml:space="preserve"> года</w:t>
      </w:r>
      <w:r w:rsidR="00D1512A">
        <w:rPr>
          <w:szCs w:val="28"/>
        </w:rPr>
        <w:t xml:space="preserve"> </w:t>
      </w:r>
      <w:r>
        <w:t xml:space="preserve">проведено совместное контрольное мероприятие </w:t>
      </w:r>
      <w:r w:rsidRPr="00FF2F13">
        <w:t>«</w:t>
      </w:r>
      <w:r w:rsidR="00D1512A">
        <w:t xml:space="preserve">Проверка доступности </w:t>
      </w:r>
      <w:r w:rsidRPr="00FF2F13">
        <w:t>услуг в сфере социального обслуживания граждан в Российской Федерации, в том числе в удаленных районах и в сельской местности»</w:t>
      </w:r>
      <w:r>
        <w:t>.</w:t>
      </w:r>
    </w:p>
    <w:p w:rsidR="00A90C23" w:rsidRPr="009020E5" w:rsidRDefault="00FF2F13" w:rsidP="000A5475">
      <w:pPr>
        <w:spacing w:line="264" w:lineRule="auto"/>
        <w:ind w:right="-2"/>
      </w:pPr>
      <w:r>
        <w:t>2. </w:t>
      </w:r>
      <w:r w:rsidR="00A90C23">
        <w:t xml:space="preserve">Предмет контрольного мероприятия: </w:t>
      </w:r>
      <w:r w:rsidR="00A90C23" w:rsidRPr="009020E5">
        <w:t>деятельность федеральных органов исполнительной власти и органов исполнительной власти субъектов Российской Федерации по обеспечению доступности услуг в сфере социального обслуживания граждан в Российской Федерации, в том числе</w:t>
      </w:r>
      <w:r w:rsidR="00A90C23">
        <w:br/>
      </w:r>
      <w:r w:rsidR="00A90C23" w:rsidRPr="009020E5">
        <w:t>в удаленных районах и в сельской местности.</w:t>
      </w:r>
    </w:p>
    <w:p w:rsidR="00DF10D5" w:rsidRPr="00C75B21" w:rsidRDefault="00DF10D5" w:rsidP="000A5475">
      <w:pPr>
        <w:spacing w:line="264" w:lineRule="auto"/>
        <w:ind w:right="-2"/>
        <w:rPr>
          <w:szCs w:val="28"/>
        </w:rPr>
      </w:pPr>
      <w:r w:rsidRPr="00C75B21">
        <w:rPr>
          <w:szCs w:val="28"/>
        </w:rPr>
        <w:t>3. Объект</w:t>
      </w:r>
      <w:r w:rsidR="00C75B21" w:rsidRPr="00C75B21">
        <w:rPr>
          <w:szCs w:val="28"/>
        </w:rPr>
        <w:t>ы</w:t>
      </w:r>
      <w:r w:rsidRPr="00C75B21">
        <w:rPr>
          <w:szCs w:val="28"/>
        </w:rPr>
        <w:t xml:space="preserve"> контрольного мероприятия: </w:t>
      </w:r>
    </w:p>
    <w:p w:rsidR="00C75B21" w:rsidRPr="00C75B21" w:rsidRDefault="00C75B21" w:rsidP="000A5475">
      <w:pPr>
        <w:spacing w:line="264" w:lineRule="auto"/>
        <w:ind w:right="-2"/>
        <w:rPr>
          <w:szCs w:val="28"/>
        </w:rPr>
      </w:pPr>
      <w:r w:rsidRPr="00C75B21">
        <w:rPr>
          <w:szCs w:val="28"/>
        </w:rPr>
        <w:t>3.1. Министерство труда и социальной защиты Российской Федерации (г. Москва);</w:t>
      </w:r>
    </w:p>
    <w:p w:rsidR="00C75B21" w:rsidRDefault="00C75B21" w:rsidP="000A5475">
      <w:pPr>
        <w:autoSpaceDE w:val="0"/>
        <w:autoSpaceDN w:val="0"/>
        <w:adjustRightInd w:val="0"/>
        <w:spacing w:line="264" w:lineRule="auto"/>
        <w:ind w:right="-2"/>
        <w:jc w:val="left"/>
        <w:rPr>
          <w:rFonts w:eastAsiaTheme="minorHAnsi"/>
          <w:szCs w:val="28"/>
          <w:lang w:eastAsia="en-US"/>
        </w:rPr>
      </w:pPr>
      <w:r w:rsidRPr="00C75B21">
        <w:rPr>
          <w:rFonts w:eastAsiaTheme="minorHAnsi"/>
          <w:szCs w:val="28"/>
          <w:lang w:eastAsia="en-US"/>
        </w:rPr>
        <w:t>3.2. Правительство Тульской области (г. Тула);</w:t>
      </w:r>
    </w:p>
    <w:p w:rsidR="00D1512A" w:rsidRDefault="00D1512A" w:rsidP="00D1512A">
      <w:pPr>
        <w:spacing w:line="264" w:lineRule="auto"/>
        <w:ind w:right="-2"/>
        <w:rPr>
          <w:szCs w:val="28"/>
        </w:rPr>
      </w:pPr>
      <w:r>
        <w:rPr>
          <w:szCs w:val="28"/>
        </w:rPr>
        <w:t>4</w:t>
      </w:r>
      <w:r w:rsidRPr="008D0F30">
        <w:rPr>
          <w:szCs w:val="28"/>
        </w:rPr>
        <w:t>. Проверяемый период деятельности: 2013 - 2015 годы.</w:t>
      </w:r>
    </w:p>
    <w:p w:rsidR="00D1512A" w:rsidRPr="008D0F30" w:rsidRDefault="00D1512A" w:rsidP="00D1512A">
      <w:pPr>
        <w:spacing w:line="264" w:lineRule="auto"/>
        <w:ind w:right="-2"/>
        <w:rPr>
          <w:szCs w:val="28"/>
        </w:rPr>
      </w:pPr>
      <w:r>
        <w:rPr>
          <w:szCs w:val="28"/>
        </w:rPr>
        <w:t>5. Цели контрольного мероприятия: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1D3A7C">
        <w:rPr>
          <w:szCs w:val="28"/>
        </w:rPr>
        <w:t>Цель 1. </w:t>
      </w:r>
      <w:r w:rsidRPr="00FD3D08">
        <w:rPr>
          <w:szCs w:val="28"/>
        </w:rPr>
        <w:t>Проверить полноту и достаточность нормативной правовой базы Российской Федерации и субъектов Российской Федерации в сфере социального обслуживания населения в целях обеспечения доступности услуг в сфере социального обслуживания граждан в Российской Федерации, в том числе в удаленных районах и в сельской местности.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1D3A7C">
        <w:rPr>
          <w:szCs w:val="28"/>
        </w:rPr>
        <w:t>.1.1. </w:t>
      </w:r>
      <w:r w:rsidRPr="00FD3D08">
        <w:rPr>
          <w:szCs w:val="28"/>
        </w:rPr>
        <w:t>Проверить полноту и достаточность нормативной правовой базы Российской Федерации и субъектов Российской Федерации по вопросам предоставления гражданам услуг в сфере социального обслуживания</w:t>
      </w:r>
      <w:r>
        <w:rPr>
          <w:szCs w:val="28"/>
        </w:rPr>
        <w:t>.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1D3A7C">
        <w:rPr>
          <w:szCs w:val="28"/>
        </w:rPr>
        <w:t xml:space="preserve">Цель </w:t>
      </w:r>
      <w:r>
        <w:rPr>
          <w:szCs w:val="28"/>
        </w:rPr>
        <w:t>2</w:t>
      </w:r>
      <w:r w:rsidRPr="001D3A7C">
        <w:rPr>
          <w:szCs w:val="28"/>
        </w:rPr>
        <w:t>. </w:t>
      </w:r>
      <w:r w:rsidRPr="00FD3D08">
        <w:rPr>
          <w:szCs w:val="28"/>
        </w:rPr>
        <w:t>Проверить использование на практике норм, нормативов и стандартов обеспечения доступности услуг в сфере социального обслуживания граждан в Российской Федерации, в том числе в удаленных районах и в сельской местности, определенных нормативными правовыми актами Российской Федерации и субъектов Российской Федерации.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FD3D08">
        <w:rPr>
          <w:szCs w:val="28"/>
        </w:rPr>
        <w:t xml:space="preserve">.2.1. Проверить территориальную доступность услуг в сфере социального </w:t>
      </w:r>
      <w:r w:rsidRPr="00FD3D08">
        <w:rPr>
          <w:szCs w:val="28"/>
        </w:rPr>
        <w:lastRenderedPageBreak/>
        <w:t>обслуживания, в том числе: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приближенность поставщиков социальных услуг к месту жительства получателей социальных услуг;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транспортную (шаговую) доступность поставщиков социальных услуг;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развитие мобильных служб по оперативному оказанию наиболее востребованных социальных услуг получателям социальных услуг, проживающим в отдаленных населенных пунктах;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применение стационарозамещающих технологий социального обслуживания;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5.2.2. </w:t>
      </w:r>
      <w:r w:rsidRPr="00FD3D08">
        <w:rPr>
          <w:szCs w:val="28"/>
        </w:rPr>
        <w:t>Проверить физическую доступность услуг в сфере социального обслуживания, в том числе: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наличие очередности граждан, нуждающихся в социальном обслуживании;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наличие в организациях социального обслуживания условий предоставления социальных услуг инвалидам и другим лицам с учетом имеющихся у них стойких ограничений жизнедеятельности;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достаточность количества поставщиков социальных услуг для обеспечения потребности граждан в социальном обслуживании;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возможность выбора поставщика социальных услуг;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 xml:space="preserve">повышение уровня удовлетворенности граждан качеством предоставления услуг в сфере социального обслуживания; 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соблюдение санитарных правил и норм в сфере социального обслуживания.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5.2.3. </w:t>
      </w:r>
      <w:r w:rsidRPr="00FD3D08">
        <w:rPr>
          <w:szCs w:val="28"/>
        </w:rPr>
        <w:t>Проверить финансово-экономическую доступность услуг в сфере социального обслуживания, в том числе в удаленных районах и в сельской местности.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5.2.4. </w:t>
      </w:r>
      <w:r w:rsidRPr="00FD3D08">
        <w:rPr>
          <w:szCs w:val="28"/>
        </w:rPr>
        <w:t>Проверить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</w:r>
      <w:r>
        <w:rPr>
          <w:szCs w:val="28"/>
        </w:rPr>
        <w:t>.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5.2.5. </w:t>
      </w:r>
      <w:r w:rsidRPr="00FD3D08">
        <w:rPr>
          <w:szCs w:val="28"/>
        </w:rPr>
        <w:t>Проверить кадровую обеспеченность организаций социального обслуживания, в том числе: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наличие необходимого количества работников организации социального обслуживания;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t>достаточность уровня квалификации работников организации социального обслуживания;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 w:rsidRPr="00FD3D08">
        <w:rPr>
          <w:szCs w:val="28"/>
        </w:rPr>
        <w:lastRenderedPageBreak/>
        <w:t>создание механизмов стимулирования работников организаций социального обслуживания, оказывающих услуги (выполняющих работы) различной сложности</w:t>
      </w:r>
      <w:r>
        <w:rPr>
          <w:szCs w:val="28"/>
        </w:rPr>
        <w:t>.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5.2.6. Проверить подходы к установлению и расчету нормативов числа получателей социальных услуг на одного социального работника в сфере социального обслуживания населения.</w:t>
      </w:r>
    </w:p>
    <w:p w:rsidR="00D1512A" w:rsidRPr="00FD3D08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5.2.7. </w:t>
      </w:r>
      <w:r w:rsidRPr="00FD3D08">
        <w:rPr>
          <w:szCs w:val="28"/>
        </w:rPr>
        <w:t>Проверить наличие программных документов, предусматривающих мероприятия по повышению доступности услуг в сфере социального обслуживания населения с учетом потребностей населения, результаты их реализации</w:t>
      </w:r>
      <w:r>
        <w:rPr>
          <w:szCs w:val="28"/>
        </w:rPr>
        <w:t>.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5.2.8. </w:t>
      </w:r>
      <w:r w:rsidRPr="00FD3D08">
        <w:rPr>
          <w:szCs w:val="28"/>
        </w:rPr>
        <w:t>Проверить наличие и исполнение  требований и критериев независимой оценки качества и доступности услуг в системе социального обслуживания, периодичность и результаты оценки, принимаемые решения</w:t>
      </w:r>
      <w:r>
        <w:rPr>
          <w:szCs w:val="28"/>
        </w:rPr>
        <w:t>.</w:t>
      </w:r>
    </w:p>
    <w:p w:rsidR="00D1512A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1F6F43">
        <w:rPr>
          <w:szCs w:val="28"/>
        </w:rPr>
        <w:t>.2.</w:t>
      </w:r>
      <w:r>
        <w:rPr>
          <w:szCs w:val="28"/>
        </w:rPr>
        <w:t>9</w:t>
      </w:r>
      <w:r w:rsidRPr="001F6F43">
        <w:rPr>
          <w:szCs w:val="28"/>
        </w:rPr>
        <w:t>.</w:t>
      </w:r>
      <w:r w:rsidRPr="00FD3D08">
        <w:rPr>
          <w:color w:val="FF0000"/>
          <w:szCs w:val="28"/>
        </w:rPr>
        <w:t xml:space="preserve"> </w:t>
      </w:r>
      <w:r w:rsidRPr="00FD3D08">
        <w:rPr>
          <w:szCs w:val="28"/>
        </w:rPr>
        <w:t>Проверить соблюдение порядка предоставления социальных услуг поставщиками социальных услуг, установленного уполномоченным органом субъекта Российской Федерации в сфере социального обслуживания.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</w:t>
      </w:r>
      <w:r>
        <w:rPr>
          <w:szCs w:val="28"/>
        </w:rPr>
        <w:t>10</w:t>
      </w:r>
      <w:r w:rsidRPr="005C5B37">
        <w:rPr>
          <w:szCs w:val="28"/>
        </w:rPr>
        <w:t>. Проверить изменение количества предоставляемых социальных услуг в связи с принятием Федерального закона от 28 декабря 2013 г. № 442-ФЗ «Об основах социального обслуживания граждан в Российской Федерации».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.2.1</w:t>
      </w:r>
      <w:r>
        <w:rPr>
          <w:szCs w:val="28"/>
        </w:rPr>
        <w:t>1</w:t>
      </w:r>
      <w:r w:rsidRPr="005C5B37">
        <w:rPr>
          <w:szCs w:val="28"/>
        </w:rPr>
        <w:t>. Провести анализ численности граждан, нуждающихся в социальном обслуживании, а также граждан, получивших социальные услуги, в том числе лиц, проживающих в  удаленных районах и в сельской местности.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.2.1</w:t>
      </w:r>
      <w:r>
        <w:rPr>
          <w:szCs w:val="28"/>
        </w:rPr>
        <w:t>2</w:t>
      </w:r>
      <w:r w:rsidRPr="005C5B37">
        <w:rPr>
          <w:szCs w:val="28"/>
        </w:rPr>
        <w:t>. Проанализировать риски недоступности услуг в сфере социального обслуживания для граждан, в том числе лиц, проживающих в удаленных районах и сельской местности.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.2.1</w:t>
      </w:r>
      <w:r>
        <w:rPr>
          <w:szCs w:val="28"/>
        </w:rPr>
        <w:t>3</w:t>
      </w:r>
      <w:r w:rsidRPr="005C5B37">
        <w:rPr>
          <w:szCs w:val="28"/>
        </w:rPr>
        <w:t>. Проанализировать влияние мероприятий по оптимизации сети организаций социального обслуживания на доступность услуг в сфере социального обслуживания для населения, в том числе лиц, проживающих в удаленных районах и в сельской местности.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.2.1</w:t>
      </w:r>
      <w:r>
        <w:rPr>
          <w:szCs w:val="28"/>
        </w:rPr>
        <w:t>4</w:t>
      </w:r>
      <w:r w:rsidRPr="005C5B37">
        <w:rPr>
          <w:szCs w:val="28"/>
        </w:rPr>
        <w:t>. Проанализировать обоснование принимаемых решений о предоставлении либо отказе в предоставлении услуги в сфере социального обслуживания.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.2.1</w:t>
      </w:r>
      <w:r>
        <w:rPr>
          <w:szCs w:val="28"/>
        </w:rPr>
        <w:t>5</w:t>
      </w:r>
      <w:r w:rsidRPr="005C5B37">
        <w:rPr>
          <w:szCs w:val="28"/>
        </w:rPr>
        <w:t>. Проверить реализацию планов мероприятий («</w:t>
      </w:r>
      <w:r>
        <w:rPr>
          <w:szCs w:val="28"/>
        </w:rPr>
        <w:t>дорожных карт</w:t>
      </w:r>
      <w:r w:rsidRPr="005C5B37">
        <w:rPr>
          <w:szCs w:val="28"/>
        </w:rPr>
        <w:t xml:space="preserve">») «Повышение эффективности и </w:t>
      </w:r>
      <w:r>
        <w:rPr>
          <w:szCs w:val="28"/>
        </w:rPr>
        <w:t>качества</w:t>
      </w:r>
      <w:r w:rsidRPr="005C5B37">
        <w:rPr>
          <w:szCs w:val="28"/>
        </w:rPr>
        <w:t xml:space="preserve"> </w:t>
      </w:r>
      <w:r>
        <w:rPr>
          <w:szCs w:val="28"/>
        </w:rPr>
        <w:t>услуг в сфере</w:t>
      </w:r>
      <w:r w:rsidRPr="005C5B37">
        <w:rPr>
          <w:szCs w:val="28"/>
        </w:rPr>
        <w:t xml:space="preserve"> социального обслуживания населения (2013 -2018 </w:t>
      </w:r>
      <w:r>
        <w:rPr>
          <w:szCs w:val="28"/>
        </w:rPr>
        <w:t>годы</w:t>
      </w:r>
      <w:r w:rsidRPr="005C5B37">
        <w:rPr>
          <w:szCs w:val="28"/>
        </w:rPr>
        <w:t>)».</w:t>
      </w:r>
    </w:p>
    <w:p w:rsidR="00D1512A" w:rsidRPr="005C5B37" w:rsidRDefault="00D1512A" w:rsidP="00D1512A">
      <w:pPr>
        <w:widowControl w:val="0"/>
        <w:spacing w:line="288" w:lineRule="auto"/>
        <w:rPr>
          <w:szCs w:val="28"/>
        </w:rPr>
      </w:pPr>
      <w:r>
        <w:rPr>
          <w:szCs w:val="28"/>
        </w:rPr>
        <w:t>5</w:t>
      </w:r>
      <w:r w:rsidRPr="005C5B37">
        <w:rPr>
          <w:szCs w:val="28"/>
        </w:rPr>
        <w:t>.2.1</w:t>
      </w:r>
      <w:r>
        <w:rPr>
          <w:szCs w:val="28"/>
        </w:rPr>
        <w:t>6</w:t>
      </w:r>
      <w:r w:rsidRPr="005C5B37">
        <w:rPr>
          <w:szCs w:val="28"/>
        </w:rPr>
        <w:t xml:space="preserve">. Проанализировать деятельность Минтруда России, органов исполнительной власти субъектов Российской Федерации по реализации </w:t>
      </w:r>
      <w:r w:rsidRPr="005C5B37">
        <w:rPr>
          <w:szCs w:val="28"/>
        </w:rPr>
        <w:lastRenderedPageBreak/>
        <w:t>соглашений, заключенных Минтрудом России с органами исполнительной власти субъектов Российской Федерации по достижению целевых показателей (нормативов) оптимизации сети государственных (муниципальных) учреждений в социальной сфере.</w:t>
      </w:r>
    </w:p>
    <w:p w:rsidR="00D1512A" w:rsidRPr="00D1512A" w:rsidRDefault="00D1512A" w:rsidP="00D1512A">
      <w:pPr>
        <w:spacing w:line="288" w:lineRule="auto"/>
        <w:rPr>
          <w:b/>
          <w:szCs w:val="28"/>
        </w:rPr>
      </w:pPr>
      <w:r w:rsidRPr="00D1512A">
        <w:rPr>
          <w:b/>
          <w:szCs w:val="28"/>
        </w:rPr>
        <w:t>6. Краткая информация об объекте контрольного мероприятия:</w:t>
      </w:r>
    </w:p>
    <w:p w:rsidR="00D1512A" w:rsidRPr="003432B7" w:rsidRDefault="00D1512A" w:rsidP="00D1512A">
      <w:pPr>
        <w:widowControl w:val="0"/>
        <w:spacing w:line="288" w:lineRule="auto"/>
        <w:rPr>
          <w:szCs w:val="28"/>
        </w:rPr>
      </w:pPr>
      <w:r w:rsidRPr="003432B7">
        <w:rPr>
          <w:szCs w:val="28"/>
        </w:rPr>
        <w:t xml:space="preserve">Министерство труда и социальной защиты Тульской области (далее </w:t>
      </w:r>
      <w:r>
        <w:rPr>
          <w:szCs w:val="28"/>
        </w:rPr>
        <w:t>–</w:t>
      </w:r>
      <w:r w:rsidRPr="003432B7">
        <w:rPr>
          <w:szCs w:val="28"/>
        </w:rPr>
        <w:t xml:space="preserve"> Министерство</w:t>
      </w:r>
      <w:r>
        <w:rPr>
          <w:szCs w:val="28"/>
        </w:rPr>
        <w:t xml:space="preserve"> Тульской области</w:t>
      </w:r>
      <w:r w:rsidRPr="003432B7">
        <w:rPr>
          <w:szCs w:val="28"/>
        </w:rPr>
        <w:t>) является органом исполнительной власти Тульской области, проводящим на территории области государственную политику в сфере социальной защиты населения, включая социальное обеспечение, труда, трудовых и иных связанных с ними отношений, по реализации семейной, демографической политики и деятельности по опеке и попечительству на территории Тульской области и осуществляющим полномочия органов государственной власти Тульской области в области содействия занятости населения, переданное полномочие Российской Федерации по осуществлению социальных выплат гражданам, признанным в установленном порядке безработными, а также координирующим в случаях, установленных федеральными законами,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деятельность в этой сфере иных органов исполнительной власти.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 xml:space="preserve">Министерство </w:t>
      </w:r>
      <w:r>
        <w:rPr>
          <w:szCs w:val="28"/>
        </w:rPr>
        <w:t xml:space="preserve">Тульской области </w:t>
      </w:r>
      <w:r w:rsidRPr="003432B7">
        <w:rPr>
          <w:szCs w:val="28"/>
        </w:rPr>
        <w:t xml:space="preserve">осуществляет свою деятельность на основании Положения о </w:t>
      </w:r>
      <w:r>
        <w:rPr>
          <w:szCs w:val="28"/>
        </w:rPr>
        <w:t>М</w:t>
      </w:r>
      <w:r w:rsidRPr="003432B7">
        <w:rPr>
          <w:szCs w:val="28"/>
        </w:rPr>
        <w:t>инистерстве Тульской области, утвержденного постановлением правительства Тульской области от 25 сентября 2012 г</w:t>
      </w:r>
      <w:r>
        <w:rPr>
          <w:szCs w:val="28"/>
        </w:rPr>
        <w:t>.</w:t>
      </w:r>
      <w:r w:rsidRPr="003432B7">
        <w:rPr>
          <w:szCs w:val="28"/>
        </w:rPr>
        <w:t xml:space="preserve"> № 527.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 xml:space="preserve">Министерство </w:t>
      </w:r>
      <w:r>
        <w:rPr>
          <w:szCs w:val="28"/>
        </w:rPr>
        <w:t xml:space="preserve">Тульской области </w:t>
      </w:r>
      <w:r w:rsidRPr="003432B7">
        <w:rPr>
          <w:szCs w:val="28"/>
        </w:rPr>
        <w:t>является главным распорядителем и администратором доходов, получателем средств бюджета Тульской области в соответствии с законом Тульской области о бюджете Тульской области на очередной финансовый год и плановый период.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 xml:space="preserve">Финансирование расходов на содержание </w:t>
      </w:r>
      <w:r>
        <w:rPr>
          <w:szCs w:val="28"/>
        </w:rPr>
        <w:t>М</w:t>
      </w:r>
      <w:r w:rsidRPr="003432B7">
        <w:rPr>
          <w:szCs w:val="28"/>
        </w:rPr>
        <w:t>инистерства</w:t>
      </w:r>
      <w:r>
        <w:rPr>
          <w:szCs w:val="28"/>
        </w:rPr>
        <w:t xml:space="preserve"> Тульской области</w:t>
      </w:r>
      <w:r w:rsidRPr="003432B7">
        <w:rPr>
          <w:szCs w:val="28"/>
        </w:rPr>
        <w:t xml:space="preserve"> осуществляется за счет средств, предусмотренных в бюджете Тульской области на функционирование органов исполнительной власти.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 xml:space="preserve">Министерство </w:t>
      </w:r>
      <w:r>
        <w:rPr>
          <w:szCs w:val="28"/>
        </w:rPr>
        <w:t xml:space="preserve">Тульской области </w:t>
      </w:r>
      <w:r w:rsidRPr="003432B7">
        <w:rPr>
          <w:szCs w:val="28"/>
        </w:rPr>
        <w:t>осуществляет свою деятельность непосредственно и через подведомственные государственные учреждения во взаимодействии с другими органами исполнительной власти Тульской области, федеральными органами исполнительной власти, органами местного самоуправления Тульской области, общественными объединениями и иными организациями.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 xml:space="preserve">По состоянию на </w:t>
      </w:r>
      <w:r>
        <w:rPr>
          <w:szCs w:val="28"/>
        </w:rPr>
        <w:t>1 января 2016 года</w:t>
      </w:r>
      <w:r w:rsidRPr="003432B7">
        <w:rPr>
          <w:szCs w:val="28"/>
        </w:rPr>
        <w:t xml:space="preserve"> функционировали </w:t>
      </w:r>
      <w:r w:rsidRPr="003432B7">
        <w:rPr>
          <w:szCs w:val="28"/>
        </w:rPr>
        <w:lastRenderedPageBreak/>
        <w:t>30</w:t>
      </w:r>
      <w:r>
        <w:rPr>
          <w:szCs w:val="28"/>
        </w:rPr>
        <w:t> </w:t>
      </w:r>
      <w:r w:rsidRPr="003432B7">
        <w:rPr>
          <w:szCs w:val="28"/>
        </w:rPr>
        <w:t xml:space="preserve">подведомственных </w:t>
      </w:r>
      <w:r>
        <w:rPr>
          <w:szCs w:val="28"/>
        </w:rPr>
        <w:t xml:space="preserve">Министерству Тульской области </w:t>
      </w:r>
      <w:r w:rsidRPr="003432B7">
        <w:rPr>
          <w:szCs w:val="28"/>
        </w:rPr>
        <w:t>учреждений: 27</w:t>
      </w:r>
      <w:r>
        <w:rPr>
          <w:szCs w:val="28"/>
        </w:rPr>
        <w:t> </w:t>
      </w:r>
      <w:r w:rsidRPr="003432B7">
        <w:rPr>
          <w:szCs w:val="28"/>
        </w:rPr>
        <w:t>учреждений социального обслуживания, ГУТО</w:t>
      </w:r>
      <w:r>
        <w:rPr>
          <w:szCs w:val="28"/>
        </w:rPr>
        <w:t xml:space="preserve"> «Управление социальной защиты </w:t>
      </w:r>
      <w:r w:rsidRPr="003432B7">
        <w:rPr>
          <w:szCs w:val="28"/>
        </w:rPr>
        <w:t xml:space="preserve">населения Тульской области», ГУТО «Центр занятости населения Тульской области», ГУТО «Центр технического надзора и эксплуатации зданий и сооружений министерства труда и социальной защиты Тульской области», которые являются юридическими лицами и действуют на основании уставов, утверждаемых в </w:t>
      </w:r>
      <w:r>
        <w:rPr>
          <w:szCs w:val="28"/>
        </w:rPr>
        <w:t>М</w:t>
      </w:r>
      <w:r w:rsidRPr="003432B7">
        <w:rPr>
          <w:szCs w:val="28"/>
        </w:rPr>
        <w:t>инистерстве</w:t>
      </w:r>
      <w:r>
        <w:rPr>
          <w:szCs w:val="28"/>
        </w:rPr>
        <w:t xml:space="preserve"> Тульской области </w:t>
      </w:r>
      <w:r w:rsidRPr="003432B7">
        <w:rPr>
          <w:szCs w:val="28"/>
        </w:rPr>
        <w:t>(</w:t>
      </w:r>
      <w:r>
        <w:rPr>
          <w:szCs w:val="28"/>
        </w:rPr>
        <w:t>п</w:t>
      </w:r>
      <w:r w:rsidRPr="003432B7">
        <w:rPr>
          <w:szCs w:val="28"/>
        </w:rPr>
        <w:t xml:space="preserve">о состоянию на </w:t>
      </w:r>
      <w:r>
        <w:rPr>
          <w:szCs w:val="28"/>
        </w:rPr>
        <w:t xml:space="preserve">1 марта </w:t>
      </w:r>
      <w:r w:rsidRPr="003432B7">
        <w:rPr>
          <w:szCs w:val="28"/>
        </w:rPr>
        <w:t xml:space="preserve">2016 </w:t>
      </w:r>
      <w:r>
        <w:rPr>
          <w:szCs w:val="28"/>
        </w:rPr>
        <w:t xml:space="preserve">года </w:t>
      </w:r>
      <w:r w:rsidRPr="003432B7">
        <w:rPr>
          <w:szCs w:val="28"/>
        </w:rPr>
        <w:t>действуют 26 учреждений социального обслуживания (одно учреждение реорганизовано путем присоединения к действующему учреждению).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 xml:space="preserve">Министерство </w:t>
      </w:r>
      <w:r>
        <w:rPr>
          <w:szCs w:val="28"/>
        </w:rPr>
        <w:t xml:space="preserve">Тульской области </w:t>
      </w:r>
      <w:r w:rsidRPr="003432B7">
        <w:rPr>
          <w:szCs w:val="28"/>
        </w:rPr>
        <w:t>обладает правами юридического лица, имеет печать с изображением Государственного герба Российской Федерации и бланк со своим наименованием, иные печати и штампы установленного образца, счета, открываемые в соответствии с законодательством Российской Федерации.</w:t>
      </w:r>
    </w:p>
    <w:p w:rsidR="00D1512A" w:rsidRPr="003432B7" w:rsidRDefault="00D1512A" w:rsidP="00D1512A">
      <w:pPr>
        <w:widowControl w:val="0"/>
        <w:tabs>
          <w:tab w:val="left" w:pos="142"/>
        </w:tabs>
        <w:spacing w:line="288" w:lineRule="auto"/>
        <w:rPr>
          <w:szCs w:val="28"/>
        </w:rPr>
      </w:pPr>
      <w:r w:rsidRPr="003432B7">
        <w:rPr>
          <w:szCs w:val="28"/>
        </w:rPr>
        <w:t>Местонахождение Министерства</w:t>
      </w:r>
      <w:r>
        <w:rPr>
          <w:szCs w:val="28"/>
        </w:rPr>
        <w:t xml:space="preserve"> Тульской области</w:t>
      </w:r>
      <w:r w:rsidRPr="003432B7">
        <w:rPr>
          <w:szCs w:val="28"/>
        </w:rPr>
        <w:t>: 300041, г. Тула, ул.</w:t>
      </w:r>
      <w:r>
        <w:rPr>
          <w:szCs w:val="28"/>
        </w:rPr>
        <w:t> </w:t>
      </w:r>
      <w:r w:rsidRPr="003432B7">
        <w:rPr>
          <w:szCs w:val="28"/>
        </w:rPr>
        <w:t>Пушкинская, д. 29.</w:t>
      </w:r>
    </w:p>
    <w:p w:rsidR="00D1512A" w:rsidRPr="00F82750" w:rsidRDefault="00D1512A" w:rsidP="00D1512A">
      <w:pPr>
        <w:tabs>
          <w:tab w:val="left" w:pos="142"/>
        </w:tabs>
        <w:spacing w:line="288" w:lineRule="auto"/>
        <w:rPr>
          <w:szCs w:val="28"/>
        </w:rPr>
      </w:pPr>
      <w:r w:rsidRPr="00F82750">
        <w:rPr>
          <w:szCs w:val="28"/>
        </w:rPr>
        <w:t>7. В ходе контрольного мероприятия установлено следующее.</w:t>
      </w:r>
    </w:p>
    <w:p w:rsidR="00D1512A" w:rsidRDefault="00D1512A" w:rsidP="00D1512A">
      <w:pPr>
        <w:pStyle w:val="ConsPlusNormal"/>
        <w:tabs>
          <w:tab w:val="left" w:pos="142"/>
        </w:tabs>
        <w:spacing w:line="288" w:lineRule="auto"/>
        <w:ind w:firstLine="709"/>
        <w:jc w:val="both"/>
        <w:rPr>
          <w:bCs/>
        </w:rPr>
      </w:pPr>
      <w:r w:rsidRPr="00B6359C">
        <w:rPr>
          <w:bCs/>
        </w:rPr>
        <w:t xml:space="preserve">В рамках реализации статьи 8 Федерального закона № 442-ФЗ Министерством </w:t>
      </w:r>
      <w:r>
        <w:rPr>
          <w:bCs/>
        </w:rPr>
        <w:t xml:space="preserve">Тульской области </w:t>
      </w:r>
      <w:r w:rsidRPr="00B6359C">
        <w:rPr>
          <w:bCs/>
        </w:rPr>
        <w:t>разработаны и на региональном уровне приняты 44 нормативных правовых акта, регулирующих правоотношения в сфере социального обслуж</w:t>
      </w:r>
      <w:r>
        <w:rPr>
          <w:bCs/>
        </w:rPr>
        <w:t>ивания в Тульской области.</w:t>
      </w:r>
    </w:p>
    <w:p w:rsidR="005505E4" w:rsidRDefault="005505E4" w:rsidP="005505E4">
      <w:pPr>
        <w:spacing w:line="288" w:lineRule="auto"/>
        <w:rPr>
          <w:szCs w:val="28"/>
        </w:rPr>
      </w:pPr>
      <w:r w:rsidRPr="00DD663C">
        <w:rPr>
          <w:szCs w:val="28"/>
        </w:rPr>
        <w:t>В соответствии с Методическими рекомендациями по разработке органами исполнительной власти субъектов Российской Федерации планов мероприятий (региональных «дорожных карт») «Повышение эффективности и качества услуг в сфере социального обслуживания населения (2013 - 2018 годы)»</w:t>
      </w:r>
      <w:r>
        <w:rPr>
          <w:szCs w:val="28"/>
        </w:rPr>
        <w:t xml:space="preserve"> (</w:t>
      </w:r>
      <w:r w:rsidRPr="00DD663C">
        <w:rPr>
          <w:szCs w:val="28"/>
        </w:rPr>
        <w:t>приказ Минтруда России от 18 января 2013 г. №</w:t>
      </w:r>
      <w:r>
        <w:rPr>
          <w:szCs w:val="28"/>
        </w:rPr>
        <w:t> </w:t>
      </w:r>
      <w:r w:rsidRPr="00DD663C">
        <w:rPr>
          <w:szCs w:val="28"/>
        </w:rPr>
        <w:t>18</w:t>
      </w:r>
      <w:r>
        <w:rPr>
          <w:szCs w:val="28"/>
        </w:rPr>
        <w:t>)</w:t>
      </w:r>
      <w:r w:rsidRPr="00DD663C">
        <w:rPr>
          <w:szCs w:val="28"/>
        </w:rPr>
        <w:t xml:space="preserve">, а также в рамках исполнения Плана мероприятий («дорожной карты») </w:t>
      </w:r>
      <w:r>
        <w:rPr>
          <w:szCs w:val="28"/>
        </w:rPr>
        <w:t>«</w:t>
      </w:r>
      <w:r w:rsidRPr="00DD663C">
        <w:rPr>
          <w:szCs w:val="28"/>
        </w:rPr>
        <w:t>Повышение эффективности и качества услуг в сфере социального обслуживания населения Тульской области на 2013 - 2018 годы</w:t>
      </w:r>
      <w:r>
        <w:rPr>
          <w:szCs w:val="28"/>
        </w:rPr>
        <w:t>»</w:t>
      </w:r>
      <w:r w:rsidRPr="00DD663C">
        <w:rPr>
          <w:szCs w:val="28"/>
        </w:rPr>
        <w:t xml:space="preserve"> </w:t>
      </w:r>
      <w:r>
        <w:rPr>
          <w:szCs w:val="28"/>
        </w:rPr>
        <w:t>(</w:t>
      </w:r>
      <w:r w:rsidRPr="00DD663C">
        <w:rPr>
          <w:szCs w:val="28"/>
        </w:rPr>
        <w:t xml:space="preserve">распоряжение Правительства Тульской области от 12 апреля 2013 г. </w:t>
      </w:r>
      <w:r>
        <w:rPr>
          <w:szCs w:val="28"/>
        </w:rPr>
        <w:t>№</w:t>
      </w:r>
      <w:r w:rsidRPr="00DD663C">
        <w:rPr>
          <w:szCs w:val="28"/>
        </w:rPr>
        <w:t xml:space="preserve"> 448-р</w:t>
      </w:r>
      <w:r>
        <w:rPr>
          <w:szCs w:val="28"/>
        </w:rPr>
        <w:t>) в Тульской области утверждена перспективная схема развития и размещения стационарных учреждений социального обслуживания граждан пожилого возраста и инвалидов до 2020 года (приказ Министерства Тульской области от 30 июня 2015 г. № 238-осн) (далее – перспективная схема, приказ № 238-осн).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 xml:space="preserve">В Тульской области в течение проверяемого периода сохраняется очередность в стационарные учреждения социального обслуживания. На 1 января 2016 года 153 человека состоят в очереди в стационарные учреждения </w:t>
      </w:r>
      <w:r>
        <w:rPr>
          <w:szCs w:val="28"/>
        </w:rPr>
        <w:lastRenderedPageBreak/>
        <w:t>социального обслуживания граждан пожилого возраста и инвалидов, в том числе 147 человек находятся в листе ожидания в психоневрологические интернаты.</w:t>
      </w:r>
    </w:p>
    <w:p w:rsidR="005505E4" w:rsidRDefault="005505E4" w:rsidP="005505E4">
      <w:pPr>
        <w:spacing w:line="288" w:lineRule="auto"/>
        <w:rPr>
          <w:szCs w:val="28"/>
        </w:rPr>
      </w:pPr>
      <w:r w:rsidRPr="009F1C34">
        <w:rPr>
          <w:szCs w:val="28"/>
        </w:rPr>
        <w:t xml:space="preserve">В качестве вариантов решения существующих и прогнозируемых проблем стационарного социального обслуживания граждан пожилого возраста и инвалидов в </w:t>
      </w:r>
      <w:r>
        <w:rPr>
          <w:szCs w:val="28"/>
        </w:rPr>
        <w:t>перспективной схеме развития и размещения стационарных учреждений социального обслуживания предусматриваются следующие мероприятия:</w:t>
      </w:r>
    </w:p>
    <w:p w:rsidR="005505E4" w:rsidRDefault="005505E4" w:rsidP="005505E4">
      <w:pPr>
        <w:spacing w:line="288" w:lineRule="auto"/>
        <w:rPr>
          <w:szCs w:val="28"/>
        </w:rPr>
      </w:pPr>
      <w:r w:rsidRPr="009F1C34">
        <w:rPr>
          <w:szCs w:val="28"/>
        </w:rPr>
        <w:t>ремонт зданий учреждений стационарного социального обслуживания граждан пожилого возраста и инвалидов</w:t>
      </w:r>
      <w:r>
        <w:rPr>
          <w:szCs w:val="28"/>
        </w:rPr>
        <w:t>, в том числе жилых помещений и подсобных помещений в 6 учреждениях</w:t>
      </w:r>
      <w:r w:rsidRPr="009F1C34">
        <w:rPr>
          <w:szCs w:val="28"/>
        </w:rPr>
        <w:t>;</w:t>
      </w:r>
      <w:r>
        <w:rPr>
          <w:szCs w:val="28"/>
        </w:rPr>
        <w:t xml:space="preserve"> 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установление систем отопления, водоотведения, резервного питания в 9 учреждениях;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выполнение работ по ремонту подъездных дорог, благоустройству территории, установке или ремонту ограждения в 12 учреждениях;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адаптация учреждения к обслуживанию инвалидов в 3 учреждениях;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устройство спортивных площадок в 3 учреждениях.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Согласно перспективной схеме основным ожидаемым результатом реализации указанных мероприятий является обеспечение комфортных условий проживания в соответствии с предписаниями Росздравнадзора, Роспотребнадзора, Госпожнадзора, создание дополнительных жилых комнат (койко-мест), а также создание безбарьерной среды для инвалидов в стационарных учреждениях.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Наряду с этим согласно перспективной схеме запланировано проведение в 2016-2018 годах капитального ремонта здания Государственного учреждения Тульской области «Комплексный центр социального обслуживания населения № 5», в результате которого предполагается организовать дом-интернат для престарелых и инвалидов на 100 мест.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В ходе проведения ремонтных работ в Государственном учреждении Тульской области «Комплексный центр социального обслуживания населения № 3» предусмотрена организация жилых помещений стационарного отделения по типу дома-интерната для престарелых и инвалидов.</w:t>
      </w:r>
    </w:p>
    <w:p w:rsidR="005505E4" w:rsidRDefault="005505E4" w:rsidP="005505E4">
      <w:pPr>
        <w:spacing w:line="288" w:lineRule="auto"/>
        <w:rPr>
          <w:szCs w:val="28"/>
        </w:rPr>
      </w:pPr>
      <w:r w:rsidRPr="005505E4">
        <w:rPr>
          <w:szCs w:val="28"/>
        </w:rPr>
        <w:t>Кроме того, в перспективную схему включено строительство в 2016 -2020 годах психоневрологического интерната на 240 мест с необходимым объемом 600 млн рублей.</w:t>
      </w:r>
    </w:p>
    <w:p w:rsidR="005505E4" w:rsidRDefault="005505E4" w:rsidP="005505E4">
      <w:pPr>
        <w:widowControl w:val="0"/>
        <w:spacing w:line="288" w:lineRule="auto"/>
        <w:rPr>
          <w:i/>
          <w:szCs w:val="28"/>
        </w:rPr>
      </w:pPr>
      <w:r>
        <w:rPr>
          <w:i/>
          <w:szCs w:val="28"/>
        </w:rPr>
        <w:t>Т</w:t>
      </w:r>
      <w:r w:rsidRPr="001F6F43">
        <w:rPr>
          <w:i/>
          <w:szCs w:val="28"/>
        </w:rPr>
        <w:t>ранспортн</w:t>
      </w:r>
      <w:r>
        <w:rPr>
          <w:i/>
          <w:szCs w:val="28"/>
        </w:rPr>
        <w:t>ая</w:t>
      </w:r>
      <w:r w:rsidRPr="001F6F43">
        <w:rPr>
          <w:i/>
          <w:szCs w:val="28"/>
        </w:rPr>
        <w:t xml:space="preserve"> (шагов</w:t>
      </w:r>
      <w:r>
        <w:rPr>
          <w:i/>
          <w:szCs w:val="28"/>
        </w:rPr>
        <w:t>ая</w:t>
      </w:r>
      <w:r w:rsidRPr="001F6F43">
        <w:rPr>
          <w:i/>
          <w:szCs w:val="28"/>
        </w:rPr>
        <w:t>) доступность поставщиков социальных услуг</w:t>
      </w:r>
      <w:r>
        <w:rPr>
          <w:i/>
          <w:szCs w:val="28"/>
        </w:rPr>
        <w:t>.</w:t>
      </w:r>
    </w:p>
    <w:p w:rsidR="005505E4" w:rsidRDefault="005505E4" w:rsidP="005505E4">
      <w:pPr>
        <w:widowControl w:val="0"/>
        <w:spacing w:line="288" w:lineRule="auto"/>
        <w:rPr>
          <w:szCs w:val="28"/>
        </w:rPr>
      </w:pPr>
      <w:r>
        <w:rPr>
          <w:szCs w:val="28"/>
        </w:rPr>
        <w:t xml:space="preserve">Сеть учреждений социального обслуживания населения Тульской области распределена по территории Тульской области таким образом, что из самого </w:t>
      </w:r>
      <w:r>
        <w:rPr>
          <w:szCs w:val="28"/>
        </w:rPr>
        <w:lastRenderedPageBreak/>
        <w:t>удаленного населенного пункта до ближайшего учреждения социального обслуживания населения расстояние составит не более 50 км.</w:t>
      </w:r>
    </w:p>
    <w:p w:rsidR="005505E4" w:rsidRPr="00B66186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Из информации, представленной Министерством транспорта и дорожного хозяйства Тульской области</w:t>
      </w:r>
      <w:r w:rsidRPr="00B66186">
        <w:rPr>
          <w:szCs w:val="28"/>
        </w:rPr>
        <w:t xml:space="preserve"> следует, что количество сельских населенных пунктов Тульской области, обеспеченных пассажирским транспортным сообщением 2 раза в сутки и реже составляет 1</w:t>
      </w:r>
      <w:r>
        <w:rPr>
          <w:szCs w:val="28"/>
        </w:rPr>
        <w:t> </w:t>
      </w:r>
      <w:r w:rsidRPr="00B66186">
        <w:rPr>
          <w:szCs w:val="28"/>
        </w:rPr>
        <w:t>277 или 37% от всех сельских населенных пунктов Тульской области.</w:t>
      </w:r>
    </w:p>
    <w:p w:rsidR="005505E4" w:rsidRPr="00B66186" w:rsidRDefault="005505E4" w:rsidP="005505E4">
      <w:pPr>
        <w:spacing w:line="288" w:lineRule="auto"/>
        <w:rPr>
          <w:szCs w:val="28"/>
        </w:rPr>
      </w:pPr>
      <w:r w:rsidRPr="00B66186">
        <w:rPr>
          <w:szCs w:val="28"/>
        </w:rPr>
        <w:t>Основными причинами отсутствия транспортного сообщения или транспортного сообщения организованного 2 раза в сутки и реже с сельскими населенными пунктами Тульской области являются:</w:t>
      </w:r>
    </w:p>
    <w:p w:rsidR="005505E4" w:rsidRPr="00B66186" w:rsidRDefault="005505E4" w:rsidP="005505E4">
      <w:pPr>
        <w:spacing w:line="288" w:lineRule="auto"/>
        <w:rPr>
          <w:szCs w:val="28"/>
        </w:rPr>
      </w:pPr>
      <w:r w:rsidRPr="00B66186">
        <w:rPr>
          <w:szCs w:val="28"/>
        </w:rPr>
        <w:t>отсутствие пассажиропотока, в том числе отсутствие постоянно проживающего населения (дачные поселки);</w:t>
      </w:r>
    </w:p>
    <w:p w:rsidR="005505E4" w:rsidRPr="00B66186" w:rsidRDefault="005505E4" w:rsidP="005505E4">
      <w:pPr>
        <w:spacing w:line="288" w:lineRule="auto"/>
        <w:rPr>
          <w:szCs w:val="28"/>
        </w:rPr>
      </w:pPr>
      <w:r w:rsidRPr="00B66186">
        <w:rPr>
          <w:szCs w:val="28"/>
        </w:rPr>
        <w:t>малочисленные населенные пункты (от 0 до 20 проживающих);</w:t>
      </w:r>
    </w:p>
    <w:p w:rsidR="005505E4" w:rsidRPr="00B66186" w:rsidRDefault="005505E4" w:rsidP="005505E4">
      <w:pPr>
        <w:spacing w:line="288" w:lineRule="auto"/>
        <w:rPr>
          <w:szCs w:val="28"/>
        </w:rPr>
      </w:pPr>
      <w:r w:rsidRPr="00B66186">
        <w:rPr>
          <w:szCs w:val="28"/>
        </w:rPr>
        <w:t>дорожные условия не соответствуют требованиям безопасности дорожного движения.</w:t>
      </w:r>
    </w:p>
    <w:p w:rsidR="005505E4" w:rsidRDefault="005505E4" w:rsidP="005505E4">
      <w:pPr>
        <w:pStyle w:val="ConsPlusNormal"/>
        <w:spacing w:line="288" w:lineRule="auto"/>
        <w:ind w:firstLine="709"/>
        <w:jc w:val="both"/>
      </w:pPr>
      <w:r>
        <w:t>С 2013 года для обеспечения мобильности отдельных категорий граждан предусмотрено</w:t>
      </w:r>
      <w:r w:rsidRPr="00B17F3A">
        <w:t xml:space="preserve"> специально</w:t>
      </w:r>
      <w:r>
        <w:t>е</w:t>
      </w:r>
      <w:r w:rsidRPr="00B17F3A">
        <w:t xml:space="preserve"> транспортно</w:t>
      </w:r>
      <w:r>
        <w:t>е</w:t>
      </w:r>
      <w:r w:rsidRPr="00B17F3A">
        <w:t xml:space="preserve"> обслуживани</w:t>
      </w:r>
      <w:r>
        <w:t>е («социальное такси»), порядок и условия предоставления которого</w:t>
      </w:r>
      <w:r w:rsidRPr="00B17F3A">
        <w:t xml:space="preserve"> </w:t>
      </w:r>
      <w:r>
        <w:t>установлены постановлением правительства Тульской области от 28 мая 2013 г. № 234 «О</w:t>
      </w:r>
      <w:r w:rsidRPr="00B82B41">
        <w:t xml:space="preserve"> специальном транспортном обслуживании граждан отдельных категорий</w:t>
      </w:r>
      <w:r>
        <w:t>».</w:t>
      </w:r>
    </w:p>
    <w:p w:rsidR="005505E4" w:rsidRDefault="005505E4" w:rsidP="005505E4">
      <w:pPr>
        <w:spacing w:line="24" w:lineRule="atLeast"/>
        <w:rPr>
          <w:szCs w:val="28"/>
        </w:rPr>
      </w:pPr>
      <w:r>
        <w:rPr>
          <w:szCs w:val="28"/>
        </w:rPr>
        <w:t xml:space="preserve">Развитие мобильных служб оказания </w:t>
      </w:r>
      <w:r w:rsidRPr="00FA1986">
        <w:rPr>
          <w:szCs w:val="28"/>
        </w:rPr>
        <w:t>неотложной и плано</w:t>
      </w:r>
      <w:r>
        <w:rPr>
          <w:szCs w:val="28"/>
        </w:rPr>
        <w:t xml:space="preserve">вой социальной помощи гражданам, проживающим в отдаленных районах и сельской местности в Тульской области, началось </w:t>
      </w:r>
      <w:r w:rsidRPr="0055150D">
        <w:rPr>
          <w:szCs w:val="28"/>
        </w:rPr>
        <w:t>с 2010 года</w:t>
      </w:r>
      <w:r>
        <w:rPr>
          <w:szCs w:val="28"/>
        </w:rPr>
        <w:t>.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«Мобильные бригады» в процессе своей деятельности</w:t>
      </w:r>
      <w:r>
        <w:rPr>
          <w:szCs w:val="28"/>
        </w:rPr>
        <w:t xml:space="preserve"> призваны</w:t>
      </w:r>
      <w:r w:rsidRPr="00FA1986">
        <w:rPr>
          <w:szCs w:val="28"/>
        </w:rPr>
        <w:t xml:space="preserve"> выполня</w:t>
      </w:r>
      <w:r>
        <w:rPr>
          <w:szCs w:val="28"/>
        </w:rPr>
        <w:t>ть</w:t>
      </w:r>
      <w:r w:rsidRPr="00FA1986">
        <w:rPr>
          <w:szCs w:val="28"/>
        </w:rPr>
        <w:t xml:space="preserve"> следующие задачи: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выявление и учет граждан, нуждающихся в получении мер социальной поддержки;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плановые выезды для осуществления приема и консультирования граждан;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содействие в получении мер социальной поддержки, оказание психологической, правовой помощи;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оказание государственной социальной помощи в виде социальных услуг;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удовлетворения потребностей граждан пожилого возраста и лиц с ограниченными возможностями в получении социальных услуг;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создания условий для обеспечения всеобщей доступности и общественно приемлемого качества социальных услуг;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адресность предоставления социальных услуг;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проведение, в случае необходимости, обследования материально-бытового положения граждан для внесения предложений об оказании материальной помощи;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lastRenderedPageBreak/>
        <w:t>- контроль за своевременным и качественным оказанием социальных услуг;</w:t>
      </w:r>
    </w:p>
    <w:p w:rsidR="005505E4" w:rsidRPr="00FA1986" w:rsidRDefault="005505E4" w:rsidP="005505E4">
      <w:pPr>
        <w:spacing w:line="24" w:lineRule="atLeast"/>
        <w:rPr>
          <w:szCs w:val="28"/>
        </w:rPr>
      </w:pPr>
      <w:r w:rsidRPr="00FA1986">
        <w:rPr>
          <w:szCs w:val="28"/>
        </w:rPr>
        <w:t>- повышения качества предоставления социальных услуг.</w:t>
      </w:r>
    </w:p>
    <w:p w:rsidR="005505E4" w:rsidRDefault="005505E4" w:rsidP="005505E4">
      <w:pPr>
        <w:spacing w:line="24" w:lineRule="atLeast"/>
        <w:rPr>
          <w:szCs w:val="28"/>
        </w:rPr>
      </w:pPr>
      <w:r>
        <w:rPr>
          <w:szCs w:val="28"/>
        </w:rPr>
        <w:t>«Мобильные бригады» создаются при учреждениях социального обслуживания населения Тульской области.</w:t>
      </w:r>
    </w:p>
    <w:p w:rsidR="005505E4" w:rsidRDefault="005505E4" w:rsidP="005505E4">
      <w:pPr>
        <w:spacing w:line="288" w:lineRule="auto"/>
        <w:rPr>
          <w:szCs w:val="28"/>
        </w:rPr>
      </w:pPr>
      <w:r w:rsidRPr="00931EC2">
        <w:rPr>
          <w:szCs w:val="28"/>
        </w:rPr>
        <w:t>В соответствии со статьей 5 Закона Тульской области от 27</w:t>
      </w:r>
      <w:r>
        <w:rPr>
          <w:szCs w:val="28"/>
        </w:rPr>
        <w:t xml:space="preserve"> октября </w:t>
      </w:r>
      <w:r w:rsidRPr="00931EC2">
        <w:rPr>
          <w:szCs w:val="28"/>
        </w:rPr>
        <w:t>2014</w:t>
      </w:r>
      <w:r>
        <w:rPr>
          <w:szCs w:val="28"/>
        </w:rPr>
        <w:t> г.</w:t>
      </w:r>
      <w:r w:rsidRPr="00931EC2">
        <w:rPr>
          <w:szCs w:val="28"/>
        </w:rPr>
        <w:t xml:space="preserve"> № 2205-ЗТО «О регулировании отдельных отношений в сфере социального обслуживания граждан Тульской области» в целях оказания социальной помощи пожилым гражданам и инвалидам ра</w:t>
      </w:r>
      <w:r>
        <w:rPr>
          <w:szCs w:val="28"/>
        </w:rPr>
        <w:t xml:space="preserve">зработана и проходит апробацию </w:t>
      </w:r>
      <w:r w:rsidRPr="00931EC2">
        <w:rPr>
          <w:szCs w:val="28"/>
        </w:rPr>
        <w:t xml:space="preserve">новая технология в сфере социального обслуживания «Служба сиделок». </w:t>
      </w:r>
    </w:p>
    <w:p w:rsidR="005505E4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Услуги Службы сиделок оказываются гражданам на условиях полной оплаты.</w:t>
      </w:r>
    </w:p>
    <w:p w:rsidR="005505E4" w:rsidRPr="00931EC2" w:rsidRDefault="005505E4" w:rsidP="005505E4">
      <w:pPr>
        <w:spacing w:line="288" w:lineRule="auto"/>
        <w:rPr>
          <w:szCs w:val="28"/>
        </w:rPr>
      </w:pPr>
      <w:r>
        <w:rPr>
          <w:szCs w:val="28"/>
        </w:rPr>
        <w:t>Приказом № 291-осн в качестве</w:t>
      </w:r>
      <w:r w:rsidRPr="00931EC2">
        <w:rPr>
          <w:szCs w:val="28"/>
        </w:rPr>
        <w:t xml:space="preserve"> пилотных площадок по апробации </w:t>
      </w:r>
      <w:r>
        <w:rPr>
          <w:szCs w:val="28"/>
        </w:rPr>
        <w:t>Службы сиделок</w:t>
      </w:r>
      <w:r w:rsidRPr="00931EC2">
        <w:rPr>
          <w:szCs w:val="28"/>
        </w:rPr>
        <w:t xml:space="preserve"> в Тульской области, утверждены следующие организации:</w:t>
      </w:r>
    </w:p>
    <w:p w:rsidR="005505E4" w:rsidRPr="00931EC2" w:rsidRDefault="005505E4" w:rsidP="005505E4">
      <w:pPr>
        <w:spacing w:line="288" w:lineRule="auto"/>
        <w:rPr>
          <w:szCs w:val="28"/>
        </w:rPr>
      </w:pPr>
      <w:r w:rsidRPr="00931EC2">
        <w:rPr>
          <w:szCs w:val="28"/>
        </w:rPr>
        <w:t>- ГУ ТО «Комплексный центр социального обслуживания населения №1»;</w:t>
      </w:r>
    </w:p>
    <w:p w:rsidR="005505E4" w:rsidRPr="00931EC2" w:rsidRDefault="005505E4" w:rsidP="005505E4">
      <w:pPr>
        <w:spacing w:line="288" w:lineRule="auto"/>
        <w:rPr>
          <w:szCs w:val="28"/>
        </w:rPr>
      </w:pPr>
      <w:r w:rsidRPr="00931EC2">
        <w:rPr>
          <w:szCs w:val="28"/>
        </w:rPr>
        <w:t>- ГУ ТО «Комплексный центр социального обслуживания населения №2»;</w:t>
      </w:r>
    </w:p>
    <w:p w:rsidR="005505E4" w:rsidRPr="00931EC2" w:rsidRDefault="005505E4" w:rsidP="005505E4">
      <w:pPr>
        <w:spacing w:line="288" w:lineRule="auto"/>
        <w:rPr>
          <w:szCs w:val="28"/>
        </w:rPr>
      </w:pPr>
      <w:r w:rsidRPr="00931EC2">
        <w:rPr>
          <w:szCs w:val="28"/>
        </w:rPr>
        <w:t>- ГУ ТО «Центр социального обслуживания граждан пожилого возраста и инвалидов № 1»;</w:t>
      </w:r>
    </w:p>
    <w:p w:rsidR="005505E4" w:rsidRDefault="005505E4" w:rsidP="005505E4">
      <w:pPr>
        <w:spacing w:line="288" w:lineRule="auto"/>
        <w:rPr>
          <w:szCs w:val="28"/>
        </w:rPr>
      </w:pPr>
      <w:r w:rsidRPr="00931EC2">
        <w:rPr>
          <w:szCs w:val="28"/>
        </w:rPr>
        <w:t>- ГУ ТО «Центр социального обслуживания граждан пожилого возраста и инвалидов № 3».</w:t>
      </w:r>
    </w:p>
    <w:p w:rsidR="008B1C09" w:rsidRPr="00822479" w:rsidRDefault="008B1C09" w:rsidP="008B1C09">
      <w:pPr>
        <w:pStyle w:val="10"/>
        <w:spacing w:line="288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22479">
        <w:rPr>
          <w:rFonts w:ascii="Times New Roman" w:eastAsia="MS Mincho" w:hAnsi="Times New Roman"/>
          <w:bCs/>
          <w:sz w:val="28"/>
          <w:szCs w:val="28"/>
        </w:rPr>
        <w:t>По информации Министерства Тульской области очередность на предоставление социальных услуг в полустационарной форме социального обслуживания и социального обслуживания на дому в регионе отсутствует.</w:t>
      </w:r>
    </w:p>
    <w:p w:rsidR="008B1C09" w:rsidRDefault="008B1C09" w:rsidP="008B1C09">
      <w:pPr>
        <w:pStyle w:val="10"/>
        <w:spacing w:line="288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931EC2">
        <w:rPr>
          <w:rFonts w:ascii="Times New Roman" w:eastAsia="MS Mincho" w:hAnsi="Times New Roman"/>
          <w:bCs/>
          <w:sz w:val="28"/>
          <w:szCs w:val="28"/>
        </w:rPr>
        <w:t xml:space="preserve">Среднее время ожидания в очереди для получения </w:t>
      </w:r>
      <w:r>
        <w:rPr>
          <w:rFonts w:ascii="Times New Roman" w:eastAsia="MS Mincho" w:hAnsi="Times New Roman"/>
          <w:bCs/>
          <w:sz w:val="28"/>
          <w:szCs w:val="28"/>
        </w:rPr>
        <w:t>путевки</w:t>
      </w:r>
      <w:r w:rsidRPr="00931EC2">
        <w:rPr>
          <w:rFonts w:ascii="Times New Roman" w:eastAsia="MS Mincho" w:hAnsi="Times New Roman"/>
          <w:bCs/>
          <w:sz w:val="28"/>
          <w:szCs w:val="28"/>
        </w:rPr>
        <w:t xml:space="preserve"> в </w:t>
      </w:r>
      <w:r>
        <w:rPr>
          <w:rFonts w:ascii="Times New Roman" w:eastAsia="MS Mincho" w:hAnsi="Times New Roman"/>
          <w:bCs/>
          <w:sz w:val="28"/>
          <w:szCs w:val="28"/>
        </w:rPr>
        <w:t>стационарное учреждение социального обслуживания</w:t>
      </w:r>
      <w:r w:rsidRPr="00931EC2">
        <w:rPr>
          <w:rFonts w:ascii="Times New Roman" w:eastAsia="MS Mincho" w:hAnsi="Times New Roman"/>
          <w:bCs/>
          <w:sz w:val="28"/>
          <w:szCs w:val="28"/>
        </w:rPr>
        <w:t xml:space="preserve"> составляет 6 месяцев.</w:t>
      </w:r>
    </w:p>
    <w:p w:rsidR="008B1C09" w:rsidRPr="002E10A1" w:rsidRDefault="008B1C09" w:rsidP="008B1C09">
      <w:pPr>
        <w:pStyle w:val="10"/>
        <w:spacing w:line="288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2E10A1">
        <w:rPr>
          <w:rFonts w:ascii="Times New Roman" w:eastAsia="MS Mincho" w:hAnsi="Times New Roman"/>
          <w:bCs/>
          <w:sz w:val="28"/>
          <w:szCs w:val="28"/>
        </w:rPr>
        <w:t>В стационарные отделения центров социального обслуживания населения и комплексных центров социального обслуживания населения очередности нет.</w:t>
      </w:r>
    </w:p>
    <w:p w:rsidR="008B1C09" w:rsidRPr="00CA062C" w:rsidRDefault="008B1C09" w:rsidP="008B1C09">
      <w:pPr>
        <w:spacing w:line="288" w:lineRule="auto"/>
        <w:rPr>
          <w:szCs w:val="28"/>
        </w:rPr>
      </w:pPr>
      <w:r w:rsidRPr="00CA062C">
        <w:rPr>
          <w:szCs w:val="28"/>
        </w:rPr>
        <w:t>В Тульской области в течение ряда лет нет очередности в детские дома-интернаты для умственно отсталых детей.</w:t>
      </w:r>
    </w:p>
    <w:p w:rsidR="008B1C09" w:rsidRPr="00CA062C" w:rsidRDefault="008B1C09" w:rsidP="008B1C09">
      <w:pPr>
        <w:spacing w:line="288" w:lineRule="auto"/>
        <w:rPr>
          <w:szCs w:val="28"/>
        </w:rPr>
      </w:pPr>
      <w:r w:rsidRPr="00CA062C">
        <w:rPr>
          <w:szCs w:val="28"/>
        </w:rPr>
        <w:t>Ввод в эксплуатацию после завершения строительства ГУ</w:t>
      </w:r>
      <w:r>
        <w:rPr>
          <w:szCs w:val="28"/>
        </w:rPr>
        <w:t xml:space="preserve"> </w:t>
      </w:r>
      <w:r w:rsidRPr="00CA062C">
        <w:rPr>
          <w:szCs w:val="28"/>
        </w:rPr>
        <w:t xml:space="preserve">ТО «Товарковский дом-интернат для престарелых и инвалидов» практически полностью ликвидировал очередность в дома-интернаты общего профиля. Имеется незначительная очередность среди граждан, которые выразили пожелание проживать в определенном доме-интернате и готовы ожидать место в учреждении в течение 1 – 2 месяцев. </w:t>
      </w:r>
    </w:p>
    <w:p w:rsidR="008B1C09" w:rsidRPr="00CA062C" w:rsidRDefault="008B1C09" w:rsidP="008B1C09">
      <w:pPr>
        <w:spacing w:line="288" w:lineRule="auto"/>
        <w:rPr>
          <w:szCs w:val="28"/>
        </w:rPr>
      </w:pPr>
      <w:r w:rsidRPr="00CA062C">
        <w:rPr>
          <w:szCs w:val="28"/>
        </w:rPr>
        <w:t>В регионе сохраняется потребность в предоставлении мест в психоневрологических интернатах.</w:t>
      </w:r>
    </w:p>
    <w:p w:rsidR="008B1C09" w:rsidRPr="00CA062C" w:rsidRDefault="008B1C09" w:rsidP="008B1C09">
      <w:pPr>
        <w:spacing w:line="288" w:lineRule="auto"/>
        <w:rPr>
          <w:szCs w:val="28"/>
        </w:rPr>
      </w:pPr>
      <w:r w:rsidRPr="00CA062C">
        <w:rPr>
          <w:szCs w:val="28"/>
        </w:rPr>
        <w:lastRenderedPageBreak/>
        <w:t xml:space="preserve">В целях ликвидации имеющейся очередности </w:t>
      </w:r>
      <w:r>
        <w:rPr>
          <w:szCs w:val="28"/>
        </w:rPr>
        <w:t>М</w:t>
      </w:r>
      <w:r w:rsidRPr="00CA062C">
        <w:rPr>
          <w:szCs w:val="28"/>
        </w:rPr>
        <w:t>инистерство</w:t>
      </w:r>
      <w:r>
        <w:rPr>
          <w:szCs w:val="28"/>
        </w:rPr>
        <w:t>м</w:t>
      </w:r>
      <w:r w:rsidRPr="00CA062C">
        <w:rPr>
          <w:szCs w:val="28"/>
        </w:rPr>
        <w:t xml:space="preserve"> </w:t>
      </w:r>
      <w:r>
        <w:rPr>
          <w:szCs w:val="28"/>
        </w:rPr>
        <w:t xml:space="preserve">Тульской области </w:t>
      </w:r>
      <w:r w:rsidRPr="00CA062C">
        <w:rPr>
          <w:szCs w:val="28"/>
        </w:rPr>
        <w:t xml:space="preserve">принимаются определенные меры. Рассматривается вопрос о передаче в ведение министерства неиспользуемого имущества учреждений образования и здравоохранения для организации стационарных отделений социального обслуживания. </w:t>
      </w:r>
    </w:p>
    <w:p w:rsidR="008B1C09" w:rsidRPr="007B3EAB" w:rsidRDefault="008B1C09" w:rsidP="008B1C09">
      <w:pPr>
        <w:spacing w:line="288" w:lineRule="auto"/>
        <w:rPr>
          <w:szCs w:val="28"/>
        </w:rPr>
      </w:pPr>
      <w:r w:rsidRPr="007B3EAB">
        <w:rPr>
          <w:szCs w:val="28"/>
        </w:rPr>
        <w:t>В целях снижения очередности в рамках оптимизационных процессов проведено перепрофилирование полустационарных (дневных) отделений в стационарные отделения.</w:t>
      </w:r>
    </w:p>
    <w:p w:rsidR="008B1C09" w:rsidRPr="007B3EAB" w:rsidRDefault="008B1C09" w:rsidP="008B1C09">
      <w:pPr>
        <w:spacing w:line="288" w:lineRule="auto"/>
        <w:rPr>
          <w:szCs w:val="28"/>
        </w:rPr>
      </w:pPr>
      <w:r w:rsidRPr="007B3EAB">
        <w:rPr>
          <w:szCs w:val="28"/>
        </w:rPr>
        <w:t>Так, в 2 учреждениях социального обслуживания (государственное учреждение Тульской области «Центр социальной обслуживания № 2», государственное учреждение Тульской области «Центр социальной обслуживания № 3) организованы стационарные отделения в поселке Одоев, г. Суворов, г. Плавск, г. Щекино). Стационарное отделение для не</w:t>
      </w:r>
      <w:r>
        <w:rPr>
          <w:szCs w:val="28"/>
        </w:rPr>
        <w:t>совершеннолетних государственного</w:t>
      </w:r>
      <w:r w:rsidRPr="007B3EAB">
        <w:rPr>
          <w:szCs w:val="28"/>
        </w:rPr>
        <w:t xml:space="preserve"> учреждение Тульской области «Комплексный центр социальной обслуживания № 3» (расположенное в поселке Верхоупье Воловского района) перепрофилировано в стационарное отделение по типу дом-интернат с 30 местами.</w:t>
      </w:r>
    </w:p>
    <w:p w:rsidR="008B1C09" w:rsidRPr="007B3EAB" w:rsidRDefault="008B1C09" w:rsidP="008B1C09">
      <w:pPr>
        <w:widowControl w:val="0"/>
        <w:autoSpaceDE w:val="0"/>
        <w:autoSpaceDN w:val="0"/>
        <w:adjustRightInd w:val="0"/>
        <w:spacing w:line="288" w:lineRule="auto"/>
        <w:rPr>
          <w:szCs w:val="28"/>
        </w:rPr>
      </w:pPr>
      <w:r w:rsidRPr="007B3EAB">
        <w:rPr>
          <w:szCs w:val="28"/>
        </w:rPr>
        <w:t>Вышеназванные обстоятельства привели к увеличению количества граждан, получивших социальные услуги в стационарной форме, в 2015 году на 4,3% и на 5,8% по сравнению с 2013 и 2014 годом соответственно.</w:t>
      </w:r>
    </w:p>
    <w:p w:rsidR="008B1C09" w:rsidRDefault="008B1C09" w:rsidP="008B1C09">
      <w:pPr>
        <w:tabs>
          <w:tab w:val="left" w:pos="1276"/>
        </w:tabs>
        <w:spacing w:line="240" w:lineRule="auto"/>
        <w:rPr>
          <w:szCs w:val="28"/>
        </w:rPr>
      </w:pPr>
      <w:r w:rsidRPr="008B1C09">
        <w:rPr>
          <w:szCs w:val="28"/>
        </w:rPr>
        <w:t xml:space="preserve">Отчет о результатах контрольного мероприятия утвержден (утвержден Коллегией Счетной палаты Российской Федерации </w:t>
      </w:r>
      <w:r>
        <w:rPr>
          <w:szCs w:val="28"/>
        </w:rPr>
        <w:t xml:space="preserve"> </w:t>
      </w:r>
      <w:r w:rsidRPr="008B1C09">
        <w:rPr>
          <w:szCs w:val="28"/>
        </w:rPr>
        <w:t>(протокол от 8 июля 2016 г. № 36К (1111)</w:t>
      </w:r>
      <w:r>
        <w:rPr>
          <w:szCs w:val="28"/>
        </w:rPr>
        <w:t>.</w:t>
      </w:r>
    </w:p>
    <w:p w:rsidR="008B1C09" w:rsidRPr="008B1C09" w:rsidRDefault="008B1C09" w:rsidP="008B1C09">
      <w:pPr>
        <w:tabs>
          <w:tab w:val="left" w:pos="1276"/>
        </w:tabs>
        <w:spacing w:line="240" w:lineRule="auto"/>
        <w:rPr>
          <w:szCs w:val="28"/>
        </w:rPr>
      </w:pPr>
    </w:p>
    <w:p w:rsidR="008050DA" w:rsidRPr="008B1C09" w:rsidRDefault="002D5D9F" w:rsidP="008B1C09">
      <w:pPr>
        <w:spacing w:line="240" w:lineRule="auto"/>
      </w:pPr>
      <w:r>
        <w:t>Аудитор                                                                                     О.П. Гремякова</w:t>
      </w:r>
      <w:bookmarkStart w:id="0" w:name="_GoBack"/>
      <w:bookmarkEnd w:id="0"/>
    </w:p>
    <w:sectPr w:rsidR="008050DA" w:rsidRPr="008B1C09" w:rsidSect="004E15FB">
      <w:headerReference w:type="default" r:id="rId8"/>
      <w:pgSz w:w="11906" w:h="16838"/>
      <w:pgMar w:top="1247" w:right="851" w:bottom="124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14" w:rsidRDefault="00D94614" w:rsidP="005C67DC">
      <w:pPr>
        <w:spacing w:line="240" w:lineRule="auto"/>
      </w:pPr>
      <w:r>
        <w:separator/>
      </w:r>
    </w:p>
  </w:endnote>
  <w:endnote w:type="continuationSeparator" w:id="0">
    <w:p w:rsidR="00D94614" w:rsidRDefault="00D94614" w:rsidP="005C6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14" w:rsidRDefault="00D94614" w:rsidP="005C67DC">
      <w:pPr>
        <w:spacing w:line="240" w:lineRule="auto"/>
      </w:pPr>
      <w:r>
        <w:separator/>
      </w:r>
    </w:p>
  </w:footnote>
  <w:footnote w:type="continuationSeparator" w:id="0">
    <w:p w:rsidR="00D94614" w:rsidRDefault="00D94614" w:rsidP="005C6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465834"/>
      <w:docPartObj>
        <w:docPartGallery w:val="Page Numbers (Top of Page)"/>
        <w:docPartUnique/>
      </w:docPartObj>
    </w:sdtPr>
    <w:sdtEndPr/>
    <w:sdtContent>
      <w:p w:rsidR="00711F1A" w:rsidRDefault="00711F1A" w:rsidP="00F1503B">
        <w:pPr>
          <w:pStyle w:val="a6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A19"/>
    <w:multiLevelType w:val="hybridMultilevel"/>
    <w:tmpl w:val="2DC663F4"/>
    <w:lvl w:ilvl="0" w:tplc="82100F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946FBB"/>
    <w:multiLevelType w:val="hybridMultilevel"/>
    <w:tmpl w:val="FF3AE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C332F3"/>
    <w:multiLevelType w:val="hybridMultilevel"/>
    <w:tmpl w:val="FEFA5AE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DBF6375"/>
    <w:multiLevelType w:val="hybridMultilevel"/>
    <w:tmpl w:val="B12EBF3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4C"/>
    <w:rsid w:val="000027FF"/>
    <w:rsid w:val="00022B7D"/>
    <w:rsid w:val="00024EBC"/>
    <w:rsid w:val="00026179"/>
    <w:rsid w:val="000313DE"/>
    <w:rsid w:val="0003147D"/>
    <w:rsid w:val="0003242E"/>
    <w:rsid w:val="00037462"/>
    <w:rsid w:val="00043E6C"/>
    <w:rsid w:val="00045B87"/>
    <w:rsid w:val="00045FBC"/>
    <w:rsid w:val="00047741"/>
    <w:rsid w:val="00053CB7"/>
    <w:rsid w:val="000546E6"/>
    <w:rsid w:val="0006540E"/>
    <w:rsid w:val="000674EB"/>
    <w:rsid w:val="00067554"/>
    <w:rsid w:val="00071302"/>
    <w:rsid w:val="0007221F"/>
    <w:rsid w:val="000734B6"/>
    <w:rsid w:val="000834B8"/>
    <w:rsid w:val="00085978"/>
    <w:rsid w:val="0008639D"/>
    <w:rsid w:val="000905D2"/>
    <w:rsid w:val="00094E0C"/>
    <w:rsid w:val="0009529D"/>
    <w:rsid w:val="00095DFC"/>
    <w:rsid w:val="00096A1F"/>
    <w:rsid w:val="00096F10"/>
    <w:rsid w:val="000A5475"/>
    <w:rsid w:val="000A5D75"/>
    <w:rsid w:val="000A5F27"/>
    <w:rsid w:val="000B4017"/>
    <w:rsid w:val="000B5224"/>
    <w:rsid w:val="000B6112"/>
    <w:rsid w:val="000B681E"/>
    <w:rsid w:val="000B7506"/>
    <w:rsid w:val="000D28B5"/>
    <w:rsid w:val="000E01C6"/>
    <w:rsid w:val="000F17C8"/>
    <w:rsid w:val="000F200B"/>
    <w:rsid w:val="001052B2"/>
    <w:rsid w:val="00105330"/>
    <w:rsid w:val="001054CB"/>
    <w:rsid w:val="00115B44"/>
    <w:rsid w:val="00115C42"/>
    <w:rsid w:val="00116F66"/>
    <w:rsid w:val="001232AD"/>
    <w:rsid w:val="00124806"/>
    <w:rsid w:val="00131663"/>
    <w:rsid w:val="00132F2F"/>
    <w:rsid w:val="00133F5C"/>
    <w:rsid w:val="00140301"/>
    <w:rsid w:val="00140D4C"/>
    <w:rsid w:val="001410FF"/>
    <w:rsid w:val="00142121"/>
    <w:rsid w:val="001430E5"/>
    <w:rsid w:val="0014326D"/>
    <w:rsid w:val="001449CF"/>
    <w:rsid w:val="001458F4"/>
    <w:rsid w:val="001541E4"/>
    <w:rsid w:val="001541F5"/>
    <w:rsid w:val="00157574"/>
    <w:rsid w:val="00161CE0"/>
    <w:rsid w:val="001672C4"/>
    <w:rsid w:val="00171C70"/>
    <w:rsid w:val="00173D18"/>
    <w:rsid w:val="001745F8"/>
    <w:rsid w:val="00176430"/>
    <w:rsid w:val="00176522"/>
    <w:rsid w:val="00176537"/>
    <w:rsid w:val="00180F6D"/>
    <w:rsid w:val="00181BF3"/>
    <w:rsid w:val="00184330"/>
    <w:rsid w:val="00185347"/>
    <w:rsid w:val="001859F4"/>
    <w:rsid w:val="00186686"/>
    <w:rsid w:val="001943A8"/>
    <w:rsid w:val="0019546D"/>
    <w:rsid w:val="001A28CF"/>
    <w:rsid w:val="001A2C22"/>
    <w:rsid w:val="001A3277"/>
    <w:rsid w:val="001A5657"/>
    <w:rsid w:val="001A5B54"/>
    <w:rsid w:val="001A66B1"/>
    <w:rsid w:val="001A7568"/>
    <w:rsid w:val="001A77CD"/>
    <w:rsid w:val="001B1C6C"/>
    <w:rsid w:val="001B1D1E"/>
    <w:rsid w:val="001B37A6"/>
    <w:rsid w:val="001B5298"/>
    <w:rsid w:val="001B6F4C"/>
    <w:rsid w:val="001B7551"/>
    <w:rsid w:val="001C0B53"/>
    <w:rsid w:val="001C250A"/>
    <w:rsid w:val="001C49EF"/>
    <w:rsid w:val="001C6643"/>
    <w:rsid w:val="001D59CA"/>
    <w:rsid w:val="001D6D5A"/>
    <w:rsid w:val="001D7359"/>
    <w:rsid w:val="001D79DD"/>
    <w:rsid w:val="001E324C"/>
    <w:rsid w:val="001E4D03"/>
    <w:rsid w:val="001F076B"/>
    <w:rsid w:val="001F07C2"/>
    <w:rsid w:val="00205B72"/>
    <w:rsid w:val="00216C3E"/>
    <w:rsid w:val="00217AC8"/>
    <w:rsid w:val="00220F31"/>
    <w:rsid w:val="002221F1"/>
    <w:rsid w:val="00227CA2"/>
    <w:rsid w:val="00235663"/>
    <w:rsid w:val="00241AF9"/>
    <w:rsid w:val="00243972"/>
    <w:rsid w:val="002455F3"/>
    <w:rsid w:val="00246988"/>
    <w:rsid w:val="0025041A"/>
    <w:rsid w:val="00250F13"/>
    <w:rsid w:val="00253988"/>
    <w:rsid w:val="00261C7C"/>
    <w:rsid w:val="002630EE"/>
    <w:rsid w:val="00273357"/>
    <w:rsid w:val="00275033"/>
    <w:rsid w:val="00282097"/>
    <w:rsid w:val="00282654"/>
    <w:rsid w:val="00293679"/>
    <w:rsid w:val="00295BA0"/>
    <w:rsid w:val="002978A3"/>
    <w:rsid w:val="002A06BA"/>
    <w:rsid w:val="002A3D54"/>
    <w:rsid w:val="002A4FF7"/>
    <w:rsid w:val="002A5B85"/>
    <w:rsid w:val="002A6DE3"/>
    <w:rsid w:val="002B0AD6"/>
    <w:rsid w:val="002B3E15"/>
    <w:rsid w:val="002B6109"/>
    <w:rsid w:val="002C0212"/>
    <w:rsid w:val="002C7DAD"/>
    <w:rsid w:val="002D0F9A"/>
    <w:rsid w:val="002D48DD"/>
    <w:rsid w:val="002D5D9F"/>
    <w:rsid w:val="002D7DBB"/>
    <w:rsid w:val="002E008E"/>
    <w:rsid w:val="002E4BC0"/>
    <w:rsid w:val="002E51E2"/>
    <w:rsid w:val="002E7677"/>
    <w:rsid w:val="002E771D"/>
    <w:rsid w:val="002F185B"/>
    <w:rsid w:val="002F4089"/>
    <w:rsid w:val="003025D9"/>
    <w:rsid w:val="003052D4"/>
    <w:rsid w:val="00312E13"/>
    <w:rsid w:val="00317A43"/>
    <w:rsid w:val="00320A8A"/>
    <w:rsid w:val="00321597"/>
    <w:rsid w:val="0032380A"/>
    <w:rsid w:val="0032444A"/>
    <w:rsid w:val="00330654"/>
    <w:rsid w:val="00331A9F"/>
    <w:rsid w:val="0033230B"/>
    <w:rsid w:val="00337FED"/>
    <w:rsid w:val="0034048E"/>
    <w:rsid w:val="003406D8"/>
    <w:rsid w:val="00343C5F"/>
    <w:rsid w:val="0034694F"/>
    <w:rsid w:val="00346FEF"/>
    <w:rsid w:val="00350115"/>
    <w:rsid w:val="00353F6C"/>
    <w:rsid w:val="00354975"/>
    <w:rsid w:val="00355A52"/>
    <w:rsid w:val="00356AC1"/>
    <w:rsid w:val="0036001D"/>
    <w:rsid w:val="00360211"/>
    <w:rsid w:val="00362C60"/>
    <w:rsid w:val="003732A3"/>
    <w:rsid w:val="003736CF"/>
    <w:rsid w:val="003756A6"/>
    <w:rsid w:val="0037583C"/>
    <w:rsid w:val="003773DF"/>
    <w:rsid w:val="00380337"/>
    <w:rsid w:val="0038172A"/>
    <w:rsid w:val="00382C94"/>
    <w:rsid w:val="00384558"/>
    <w:rsid w:val="00384A9B"/>
    <w:rsid w:val="00386277"/>
    <w:rsid w:val="003865D7"/>
    <w:rsid w:val="00393339"/>
    <w:rsid w:val="00393643"/>
    <w:rsid w:val="003936C2"/>
    <w:rsid w:val="00394101"/>
    <w:rsid w:val="0039582E"/>
    <w:rsid w:val="003A3DA1"/>
    <w:rsid w:val="003A5456"/>
    <w:rsid w:val="003A61B3"/>
    <w:rsid w:val="003A63CA"/>
    <w:rsid w:val="003B2182"/>
    <w:rsid w:val="003B2A18"/>
    <w:rsid w:val="003B2EAC"/>
    <w:rsid w:val="003B6763"/>
    <w:rsid w:val="003B7ACD"/>
    <w:rsid w:val="003C1641"/>
    <w:rsid w:val="003C269C"/>
    <w:rsid w:val="003C554A"/>
    <w:rsid w:val="003C7790"/>
    <w:rsid w:val="003E1F0C"/>
    <w:rsid w:val="003F2021"/>
    <w:rsid w:val="00401B85"/>
    <w:rsid w:val="00404FB2"/>
    <w:rsid w:val="004073FF"/>
    <w:rsid w:val="00410057"/>
    <w:rsid w:val="00415767"/>
    <w:rsid w:val="00416F02"/>
    <w:rsid w:val="00417218"/>
    <w:rsid w:val="00421D4F"/>
    <w:rsid w:val="00423E3E"/>
    <w:rsid w:val="00424FEA"/>
    <w:rsid w:val="0042600F"/>
    <w:rsid w:val="004260CD"/>
    <w:rsid w:val="00426C09"/>
    <w:rsid w:val="00433BB6"/>
    <w:rsid w:val="00446533"/>
    <w:rsid w:val="00456057"/>
    <w:rsid w:val="00456756"/>
    <w:rsid w:val="00457343"/>
    <w:rsid w:val="00462687"/>
    <w:rsid w:val="00471267"/>
    <w:rsid w:val="00472D42"/>
    <w:rsid w:val="004739AF"/>
    <w:rsid w:val="00482FE7"/>
    <w:rsid w:val="00483D3C"/>
    <w:rsid w:val="004854E0"/>
    <w:rsid w:val="00493FD8"/>
    <w:rsid w:val="00494C7A"/>
    <w:rsid w:val="00496375"/>
    <w:rsid w:val="004966BE"/>
    <w:rsid w:val="00497E04"/>
    <w:rsid w:val="004A12B2"/>
    <w:rsid w:val="004A2826"/>
    <w:rsid w:val="004A6679"/>
    <w:rsid w:val="004B3556"/>
    <w:rsid w:val="004B50BF"/>
    <w:rsid w:val="004C21A8"/>
    <w:rsid w:val="004E15FB"/>
    <w:rsid w:val="004E4C10"/>
    <w:rsid w:val="004E51BC"/>
    <w:rsid w:val="004E6633"/>
    <w:rsid w:val="004E6B3A"/>
    <w:rsid w:val="004E6C93"/>
    <w:rsid w:val="004E7A6F"/>
    <w:rsid w:val="004F5999"/>
    <w:rsid w:val="00513448"/>
    <w:rsid w:val="0051365E"/>
    <w:rsid w:val="005152B2"/>
    <w:rsid w:val="00516E93"/>
    <w:rsid w:val="00523384"/>
    <w:rsid w:val="0054152D"/>
    <w:rsid w:val="00544983"/>
    <w:rsid w:val="005464B1"/>
    <w:rsid w:val="00546E05"/>
    <w:rsid w:val="00547A86"/>
    <w:rsid w:val="005505E4"/>
    <w:rsid w:val="00556BBC"/>
    <w:rsid w:val="0056497B"/>
    <w:rsid w:val="005649B0"/>
    <w:rsid w:val="00571384"/>
    <w:rsid w:val="005736C0"/>
    <w:rsid w:val="0057576C"/>
    <w:rsid w:val="00576CB6"/>
    <w:rsid w:val="00582AE6"/>
    <w:rsid w:val="005843B7"/>
    <w:rsid w:val="00586371"/>
    <w:rsid w:val="005905AD"/>
    <w:rsid w:val="0059640A"/>
    <w:rsid w:val="005A263F"/>
    <w:rsid w:val="005A40A1"/>
    <w:rsid w:val="005A6549"/>
    <w:rsid w:val="005B65BF"/>
    <w:rsid w:val="005C2524"/>
    <w:rsid w:val="005C4718"/>
    <w:rsid w:val="005C637C"/>
    <w:rsid w:val="005C67DC"/>
    <w:rsid w:val="005C6BD2"/>
    <w:rsid w:val="005D1F48"/>
    <w:rsid w:val="005D3AEC"/>
    <w:rsid w:val="005E04C5"/>
    <w:rsid w:val="005E0673"/>
    <w:rsid w:val="005E0803"/>
    <w:rsid w:val="005E24CA"/>
    <w:rsid w:val="005E282C"/>
    <w:rsid w:val="005E4FB9"/>
    <w:rsid w:val="005F41A5"/>
    <w:rsid w:val="005F5398"/>
    <w:rsid w:val="005F59D8"/>
    <w:rsid w:val="005F7857"/>
    <w:rsid w:val="00600214"/>
    <w:rsid w:val="006005AD"/>
    <w:rsid w:val="00604A84"/>
    <w:rsid w:val="0060589D"/>
    <w:rsid w:val="00607695"/>
    <w:rsid w:val="006214B6"/>
    <w:rsid w:val="00624A04"/>
    <w:rsid w:val="00635B69"/>
    <w:rsid w:val="006367FB"/>
    <w:rsid w:val="00646224"/>
    <w:rsid w:val="00646ADD"/>
    <w:rsid w:val="006506C9"/>
    <w:rsid w:val="00651249"/>
    <w:rsid w:val="006566F5"/>
    <w:rsid w:val="00660C7E"/>
    <w:rsid w:val="00674479"/>
    <w:rsid w:val="006833EA"/>
    <w:rsid w:val="00683FB0"/>
    <w:rsid w:val="006876CB"/>
    <w:rsid w:val="006A0D86"/>
    <w:rsid w:val="006A5232"/>
    <w:rsid w:val="006A68E3"/>
    <w:rsid w:val="006B2BAD"/>
    <w:rsid w:val="006B2FE1"/>
    <w:rsid w:val="006B3E2C"/>
    <w:rsid w:val="006B5E91"/>
    <w:rsid w:val="006D2DF4"/>
    <w:rsid w:val="006D5627"/>
    <w:rsid w:val="006D5A71"/>
    <w:rsid w:val="006E06FE"/>
    <w:rsid w:val="006E1AB1"/>
    <w:rsid w:val="006E3134"/>
    <w:rsid w:val="006E6562"/>
    <w:rsid w:val="006E799E"/>
    <w:rsid w:val="006F1BC2"/>
    <w:rsid w:val="006F5305"/>
    <w:rsid w:val="00703367"/>
    <w:rsid w:val="00703405"/>
    <w:rsid w:val="0070670E"/>
    <w:rsid w:val="00711F1A"/>
    <w:rsid w:val="007125F2"/>
    <w:rsid w:val="00717BA6"/>
    <w:rsid w:val="00723435"/>
    <w:rsid w:val="00724E14"/>
    <w:rsid w:val="0072644C"/>
    <w:rsid w:val="00727EBA"/>
    <w:rsid w:val="0073195E"/>
    <w:rsid w:val="00731B53"/>
    <w:rsid w:val="00735C76"/>
    <w:rsid w:val="007363A9"/>
    <w:rsid w:val="0073730F"/>
    <w:rsid w:val="00747166"/>
    <w:rsid w:val="00752BBD"/>
    <w:rsid w:val="00753EEB"/>
    <w:rsid w:val="00754199"/>
    <w:rsid w:val="0075623C"/>
    <w:rsid w:val="007578C5"/>
    <w:rsid w:val="00761AE7"/>
    <w:rsid w:val="00762BA1"/>
    <w:rsid w:val="00763BFC"/>
    <w:rsid w:val="00770ACF"/>
    <w:rsid w:val="00770EB2"/>
    <w:rsid w:val="00770F0A"/>
    <w:rsid w:val="00771BFD"/>
    <w:rsid w:val="00773DDD"/>
    <w:rsid w:val="00773E86"/>
    <w:rsid w:val="00775553"/>
    <w:rsid w:val="007755A1"/>
    <w:rsid w:val="00775FE9"/>
    <w:rsid w:val="00776CE2"/>
    <w:rsid w:val="007802C2"/>
    <w:rsid w:val="00780B3C"/>
    <w:rsid w:val="00782261"/>
    <w:rsid w:val="00786DD7"/>
    <w:rsid w:val="007940C6"/>
    <w:rsid w:val="0079455B"/>
    <w:rsid w:val="007962E4"/>
    <w:rsid w:val="007A1239"/>
    <w:rsid w:val="007A6569"/>
    <w:rsid w:val="007A6BD3"/>
    <w:rsid w:val="007A6F5B"/>
    <w:rsid w:val="007A713B"/>
    <w:rsid w:val="007A7453"/>
    <w:rsid w:val="007B2BC8"/>
    <w:rsid w:val="007B3BA8"/>
    <w:rsid w:val="007C1F5D"/>
    <w:rsid w:val="007C2694"/>
    <w:rsid w:val="007C3D92"/>
    <w:rsid w:val="007D05F1"/>
    <w:rsid w:val="007D152C"/>
    <w:rsid w:val="007D2200"/>
    <w:rsid w:val="007D5C03"/>
    <w:rsid w:val="007D687D"/>
    <w:rsid w:val="007D70DE"/>
    <w:rsid w:val="007D7E27"/>
    <w:rsid w:val="007E79CF"/>
    <w:rsid w:val="008050DA"/>
    <w:rsid w:val="00805CB0"/>
    <w:rsid w:val="00806C03"/>
    <w:rsid w:val="00807D02"/>
    <w:rsid w:val="008127A2"/>
    <w:rsid w:val="008152A8"/>
    <w:rsid w:val="0081751A"/>
    <w:rsid w:val="00824F43"/>
    <w:rsid w:val="008251FC"/>
    <w:rsid w:val="008258E9"/>
    <w:rsid w:val="00827012"/>
    <w:rsid w:val="00830836"/>
    <w:rsid w:val="00831774"/>
    <w:rsid w:val="00835AB1"/>
    <w:rsid w:val="00837109"/>
    <w:rsid w:val="00837C13"/>
    <w:rsid w:val="0085051F"/>
    <w:rsid w:val="00853E9B"/>
    <w:rsid w:val="00856AEC"/>
    <w:rsid w:val="008675E0"/>
    <w:rsid w:val="008716EB"/>
    <w:rsid w:val="00871922"/>
    <w:rsid w:val="00871E34"/>
    <w:rsid w:val="0087613B"/>
    <w:rsid w:val="0088146B"/>
    <w:rsid w:val="008852FB"/>
    <w:rsid w:val="008855FC"/>
    <w:rsid w:val="00890230"/>
    <w:rsid w:val="00896857"/>
    <w:rsid w:val="008A0918"/>
    <w:rsid w:val="008A0FD9"/>
    <w:rsid w:val="008A3DA2"/>
    <w:rsid w:val="008A51FF"/>
    <w:rsid w:val="008A6CF9"/>
    <w:rsid w:val="008B1C09"/>
    <w:rsid w:val="008C120E"/>
    <w:rsid w:val="008C221A"/>
    <w:rsid w:val="008C4F42"/>
    <w:rsid w:val="008C4FA0"/>
    <w:rsid w:val="008D0247"/>
    <w:rsid w:val="008D0B4D"/>
    <w:rsid w:val="008D0F30"/>
    <w:rsid w:val="008D452A"/>
    <w:rsid w:val="008D7D10"/>
    <w:rsid w:val="008E3C39"/>
    <w:rsid w:val="008E4252"/>
    <w:rsid w:val="008E45DD"/>
    <w:rsid w:val="008E48B9"/>
    <w:rsid w:val="008F6ABD"/>
    <w:rsid w:val="008F7D9D"/>
    <w:rsid w:val="00907470"/>
    <w:rsid w:val="009203D1"/>
    <w:rsid w:val="00920D22"/>
    <w:rsid w:val="00924709"/>
    <w:rsid w:val="00925727"/>
    <w:rsid w:val="0092789B"/>
    <w:rsid w:val="00933F8E"/>
    <w:rsid w:val="00934CBC"/>
    <w:rsid w:val="009467D0"/>
    <w:rsid w:val="00946D12"/>
    <w:rsid w:val="00947747"/>
    <w:rsid w:val="00947764"/>
    <w:rsid w:val="00952586"/>
    <w:rsid w:val="0095378A"/>
    <w:rsid w:val="0095570B"/>
    <w:rsid w:val="0095644A"/>
    <w:rsid w:val="0096213F"/>
    <w:rsid w:val="009622FC"/>
    <w:rsid w:val="00966719"/>
    <w:rsid w:val="009667A4"/>
    <w:rsid w:val="009702C4"/>
    <w:rsid w:val="00970980"/>
    <w:rsid w:val="00971729"/>
    <w:rsid w:val="00974694"/>
    <w:rsid w:val="00975B3A"/>
    <w:rsid w:val="00986674"/>
    <w:rsid w:val="00990EDC"/>
    <w:rsid w:val="00993761"/>
    <w:rsid w:val="00994599"/>
    <w:rsid w:val="0099510E"/>
    <w:rsid w:val="009A37F1"/>
    <w:rsid w:val="009A3FA5"/>
    <w:rsid w:val="009A49FC"/>
    <w:rsid w:val="009A4EBF"/>
    <w:rsid w:val="009A7F52"/>
    <w:rsid w:val="009B6AF2"/>
    <w:rsid w:val="009C2AE1"/>
    <w:rsid w:val="009C6317"/>
    <w:rsid w:val="009D0928"/>
    <w:rsid w:val="009D4D51"/>
    <w:rsid w:val="009D70EF"/>
    <w:rsid w:val="009E0A66"/>
    <w:rsid w:val="009E0CF3"/>
    <w:rsid w:val="009F2D34"/>
    <w:rsid w:val="009F391B"/>
    <w:rsid w:val="009F489B"/>
    <w:rsid w:val="009F5583"/>
    <w:rsid w:val="00A00309"/>
    <w:rsid w:val="00A04AAA"/>
    <w:rsid w:val="00A050AA"/>
    <w:rsid w:val="00A05E4C"/>
    <w:rsid w:val="00A1325A"/>
    <w:rsid w:val="00A143EC"/>
    <w:rsid w:val="00A153AE"/>
    <w:rsid w:val="00A17345"/>
    <w:rsid w:val="00A30294"/>
    <w:rsid w:val="00A34920"/>
    <w:rsid w:val="00A350AA"/>
    <w:rsid w:val="00A359DD"/>
    <w:rsid w:val="00A405F8"/>
    <w:rsid w:val="00A4409A"/>
    <w:rsid w:val="00A4752A"/>
    <w:rsid w:val="00A53C29"/>
    <w:rsid w:val="00A601FE"/>
    <w:rsid w:val="00A60941"/>
    <w:rsid w:val="00A61597"/>
    <w:rsid w:val="00A625F3"/>
    <w:rsid w:val="00A63594"/>
    <w:rsid w:val="00A63FC9"/>
    <w:rsid w:val="00A74881"/>
    <w:rsid w:val="00A77BFA"/>
    <w:rsid w:val="00A82977"/>
    <w:rsid w:val="00A90C23"/>
    <w:rsid w:val="00A9299D"/>
    <w:rsid w:val="00A94FDF"/>
    <w:rsid w:val="00A97DB0"/>
    <w:rsid w:val="00AA0586"/>
    <w:rsid w:val="00AA068A"/>
    <w:rsid w:val="00AA2FCC"/>
    <w:rsid w:val="00AA47DE"/>
    <w:rsid w:val="00AA48B7"/>
    <w:rsid w:val="00AA66A0"/>
    <w:rsid w:val="00AB1693"/>
    <w:rsid w:val="00AB609F"/>
    <w:rsid w:val="00AD0174"/>
    <w:rsid w:val="00AD1ADE"/>
    <w:rsid w:val="00AD23BA"/>
    <w:rsid w:val="00AD2C5F"/>
    <w:rsid w:val="00B00923"/>
    <w:rsid w:val="00B01E88"/>
    <w:rsid w:val="00B04E3A"/>
    <w:rsid w:val="00B05BC2"/>
    <w:rsid w:val="00B05C6E"/>
    <w:rsid w:val="00B0629E"/>
    <w:rsid w:val="00B100AD"/>
    <w:rsid w:val="00B11BB8"/>
    <w:rsid w:val="00B12F05"/>
    <w:rsid w:val="00B13C63"/>
    <w:rsid w:val="00B150D1"/>
    <w:rsid w:val="00B15355"/>
    <w:rsid w:val="00B20865"/>
    <w:rsid w:val="00B2485B"/>
    <w:rsid w:val="00B24DAA"/>
    <w:rsid w:val="00B27AD7"/>
    <w:rsid w:val="00B303B4"/>
    <w:rsid w:val="00B305B5"/>
    <w:rsid w:val="00B309EB"/>
    <w:rsid w:val="00B327C7"/>
    <w:rsid w:val="00B410B0"/>
    <w:rsid w:val="00B4117D"/>
    <w:rsid w:val="00B4134B"/>
    <w:rsid w:val="00B56CF5"/>
    <w:rsid w:val="00B675BB"/>
    <w:rsid w:val="00B7379E"/>
    <w:rsid w:val="00B74A5C"/>
    <w:rsid w:val="00B7504B"/>
    <w:rsid w:val="00B75E68"/>
    <w:rsid w:val="00B763E2"/>
    <w:rsid w:val="00B77337"/>
    <w:rsid w:val="00B833D6"/>
    <w:rsid w:val="00B85A17"/>
    <w:rsid w:val="00B86652"/>
    <w:rsid w:val="00B9038F"/>
    <w:rsid w:val="00B91299"/>
    <w:rsid w:val="00B921E9"/>
    <w:rsid w:val="00BA22D0"/>
    <w:rsid w:val="00BC6AB4"/>
    <w:rsid w:val="00BC6CD0"/>
    <w:rsid w:val="00BC7E7A"/>
    <w:rsid w:val="00BD4C8C"/>
    <w:rsid w:val="00BD67E3"/>
    <w:rsid w:val="00BE220F"/>
    <w:rsid w:val="00BE2F6F"/>
    <w:rsid w:val="00BF057D"/>
    <w:rsid w:val="00BF6AE8"/>
    <w:rsid w:val="00C0173C"/>
    <w:rsid w:val="00C02056"/>
    <w:rsid w:val="00C1068E"/>
    <w:rsid w:val="00C10C3F"/>
    <w:rsid w:val="00C14E6A"/>
    <w:rsid w:val="00C17C94"/>
    <w:rsid w:val="00C22EB9"/>
    <w:rsid w:val="00C235B7"/>
    <w:rsid w:val="00C23FE1"/>
    <w:rsid w:val="00C27E25"/>
    <w:rsid w:val="00C27F42"/>
    <w:rsid w:val="00C305EC"/>
    <w:rsid w:val="00C31BA4"/>
    <w:rsid w:val="00C3364E"/>
    <w:rsid w:val="00C33DCF"/>
    <w:rsid w:val="00C355B1"/>
    <w:rsid w:val="00C36005"/>
    <w:rsid w:val="00C43941"/>
    <w:rsid w:val="00C539BA"/>
    <w:rsid w:val="00C54E01"/>
    <w:rsid w:val="00C71004"/>
    <w:rsid w:val="00C728BB"/>
    <w:rsid w:val="00C751C2"/>
    <w:rsid w:val="00C75B21"/>
    <w:rsid w:val="00C75E48"/>
    <w:rsid w:val="00C76B93"/>
    <w:rsid w:val="00C83905"/>
    <w:rsid w:val="00C84CAF"/>
    <w:rsid w:val="00C8547D"/>
    <w:rsid w:val="00C85EF3"/>
    <w:rsid w:val="00C87B52"/>
    <w:rsid w:val="00C90BE9"/>
    <w:rsid w:val="00C91FCA"/>
    <w:rsid w:val="00C95417"/>
    <w:rsid w:val="00C961DD"/>
    <w:rsid w:val="00C96F7F"/>
    <w:rsid w:val="00CA1908"/>
    <w:rsid w:val="00CA1F9D"/>
    <w:rsid w:val="00CA2C83"/>
    <w:rsid w:val="00CA46A9"/>
    <w:rsid w:val="00CB3DCA"/>
    <w:rsid w:val="00CB3F7C"/>
    <w:rsid w:val="00CC046C"/>
    <w:rsid w:val="00CC37D3"/>
    <w:rsid w:val="00CC3BF4"/>
    <w:rsid w:val="00CC41C2"/>
    <w:rsid w:val="00CC4A78"/>
    <w:rsid w:val="00CC5580"/>
    <w:rsid w:val="00CC735B"/>
    <w:rsid w:val="00CC7872"/>
    <w:rsid w:val="00CC7E55"/>
    <w:rsid w:val="00CD1094"/>
    <w:rsid w:val="00CD24E3"/>
    <w:rsid w:val="00CD2506"/>
    <w:rsid w:val="00CD4142"/>
    <w:rsid w:val="00CD620B"/>
    <w:rsid w:val="00CD74F3"/>
    <w:rsid w:val="00CE03BA"/>
    <w:rsid w:val="00CE3029"/>
    <w:rsid w:val="00CE69F0"/>
    <w:rsid w:val="00CE7FB6"/>
    <w:rsid w:val="00CF2B16"/>
    <w:rsid w:val="00CF609A"/>
    <w:rsid w:val="00D00F72"/>
    <w:rsid w:val="00D01A21"/>
    <w:rsid w:val="00D01C4A"/>
    <w:rsid w:val="00D01E86"/>
    <w:rsid w:val="00D13B83"/>
    <w:rsid w:val="00D1512A"/>
    <w:rsid w:val="00D21FD4"/>
    <w:rsid w:val="00D22ECB"/>
    <w:rsid w:val="00D24601"/>
    <w:rsid w:val="00D35AFE"/>
    <w:rsid w:val="00D41AF3"/>
    <w:rsid w:val="00D42082"/>
    <w:rsid w:val="00D47885"/>
    <w:rsid w:val="00D5136C"/>
    <w:rsid w:val="00D55DBC"/>
    <w:rsid w:val="00D578D3"/>
    <w:rsid w:val="00D62929"/>
    <w:rsid w:val="00D71726"/>
    <w:rsid w:val="00D757E5"/>
    <w:rsid w:val="00D7679C"/>
    <w:rsid w:val="00D80B88"/>
    <w:rsid w:val="00D82A08"/>
    <w:rsid w:val="00D830D1"/>
    <w:rsid w:val="00D839F8"/>
    <w:rsid w:val="00D84253"/>
    <w:rsid w:val="00D84920"/>
    <w:rsid w:val="00D87785"/>
    <w:rsid w:val="00D92307"/>
    <w:rsid w:val="00D92A26"/>
    <w:rsid w:val="00D94614"/>
    <w:rsid w:val="00DA1924"/>
    <w:rsid w:val="00DA1CA4"/>
    <w:rsid w:val="00DA3DEC"/>
    <w:rsid w:val="00DA5C9A"/>
    <w:rsid w:val="00DA7EC3"/>
    <w:rsid w:val="00DB3AF8"/>
    <w:rsid w:val="00DC25F7"/>
    <w:rsid w:val="00DC278C"/>
    <w:rsid w:val="00DC3F9B"/>
    <w:rsid w:val="00DC6082"/>
    <w:rsid w:val="00DC7C75"/>
    <w:rsid w:val="00DD0A97"/>
    <w:rsid w:val="00DD0EC9"/>
    <w:rsid w:val="00DD2EEA"/>
    <w:rsid w:val="00DE2686"/>
    <w:rsid w:val="00DE3CE5"/>
    <w:rsid w:val="00DF10D5"/>
    <w:rsid w:val="00DF29A6"/>
    <w:rsid w:val="00DF726F"/>
    <w:rsid w:val="00E026FA"/>
    <w:rsid w:val="00E06B3B"/>
    <w:rsid w:val="00E07444"/>
    <w:rsid w:val="00E139B5"/>
    <w:rsid w:val="00E21905"/>
    <w:rsid w:val="00E2272B"/>
    <w:rsid w:val="00E227EA"/>
    <w:rsid w:val="00E30EB1"/>
    <w:rsid w:val="00E355DC"/>
    <w:rsid w:val="00E54E66"/>
    <w:rsid w:val="00E647CC"/>
    <w:rsid w:val="00E65315"/>
    <w:rsid w:val="00E66097"/>
    <w:rsid w:val="00E76DBA"/>
    <w:rsid w:val="00E84556"/>
    <w:rsid w:val="00E84731"/>
    <w:rsid w:val="00E85931"/>
    <w:rsid w:val="00E85E75"/>
    <w:rsid w:val="00E90251"/>
    <w:rsid w:val="00E94936"/>
    <w:rsid w:val="00EA0F83"/>
    <w:rsid w:val="00EA1DA1"/>
    <w:rsid w:val="00EA6ACB"/>
    <w:rsid w:val="00EA773A"/>
    <w:rsid w:val="00EB00CD"/>
    <w:rsid w:val="00EB3808"/>
    <w:rsid w:val="00EC47D2"/>
    <w:rsid w:val="00EC4A90"/>
    <w:rsid w:val="00EC4C6F"/>
    <w:rsid w:val="00ED0C59"/>
    <w:rsid w:val="00ED187C"/>
    <w:rsid w:val="00ED3194"/>
    <w:rsid w:val="00ED4D54"/>
    <w:rsid w:val="00ED6DA2"/>
    <w:rsid w:val="00EF1024"/>
    <w:rsid w:val="00EF43F3"/>
    <w:rsid w:val="00EF452B"/>
    <w:rsid w:val="00EF6316"/>
    <w:rsid w:val="00EF7019"/>
    <w:rsid w:val="00F003EC"/>
    <w:rsid w:val="00F01858"/>
    <w:rsid w:val="00F062BE"/>
    <w:rsid w:val="00F1146D"/>
    <w:rsid w:val="00F129C9"/>
    <w:rsid w:val="00F1314C"/>
    <w:rsid w:val="00F1503B"/>
    <w:rsid w:val="00F20676"/>
    <w:rsid w:val="00F24B8F"/>
    <w:rsid w:val="00F26124"/>
    <w:rsid w:val="00F318AA"/>
    <w:rsid w:val="00F3488D"/>
    <w:rsid w:val="00F35A7D"/>
    <w:rsid w:val="00F36729"/>
    <w:rsid w:val="00F37185"/>
    <w:rsid w:val="00F428EB"/>
    <w:rsid w:val="00F45AF9"/>
    <w:rsid w:val="00F467C0"/>
    <w:rsid w:val="00F5271E"/>
    <w:rsid w:val="00F558A5"/>
    <w:rsid w:val="00F5728F"/>
    <w:rsid w:val="00F573D3"/>
    <w:rsid w:val="00F64808"/>
    <w:rsid w:val="00F64ABD"/>
    <w:rsid w:val="00F667FE"/>
    <w:rsid w:val="00F67FE4"/>
    <w:rsid w:val="00F7380B"/>
    <w:rsid w:val="00F762BE"/>
    <w:rsid w:val="00F8028E"/>
    <w:rsid w:val="00F87E06"/>
    <w:rsid w:val="00F91A3D"/>
    <w:rsid w:val="00F91B07"/>
    <w:rsid w:val="00F944A8"/>
    <w:rsid w:val="00F96E29"/>
    <w:rsid w:val="00FA068F"/>
    <w:rsid w:val="00FA1A45"/>
    <w:rsid w:val="00FA6E41"/>
    <w:rsid w:val="00FB09F6"/>
    <w:rsid w:val="00FB2A27"/>
    <w:rsid w:val="00FB7342"/>
    <w:rsid w:val="00FB7AE2"/>
    <w:rsid w:val="00FC1102"/>
    <w:rsid w:val="00FC1D49"/>
    <w:rsid w:val="00FC2A78"/>
    <w:rsid w:val="00FD0BA4"/>
    <w:rsid w:val="00FE0A2F"/>
    <w:rsid w:val="00FE2269"/>
    <w:rsid w:val="00FE40C7"/>
    <w:rsid w:val="00FE4C39"/>
    <w:rsid w:val="00FF163F"/>
    <w:rsid w:val="00FF2418"/>
    <w:rsid w:val="00FF2F1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BCEDF-7C63-4E88-9E92-36578B87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10D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F10D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8">
    <w:name w:val="heading 8"/>
    <w:basedOn w:val="a"/>
    <w:next w:val="a"/>
    <w:link w:val="80"/>
    <w:qFormat/>
    <w:rsid w:val="00DF10D5"/>
    <w:pPr>
      <w:keepNext/>
      <w:widowControl w:val="0"/>
      <w:jc w:val="center"/>
      <w:outlineLvl w:val="7"/>
    </w:pPr>
    <w:rPr>
      <w:snapToGrid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0D5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10D5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F10D5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customStyle="1" w:styleId="a3">
    <w:name w:val="подпись"/>
    <w:basedOn w:val="a"/>
    <w:rsid w:val="00DF10D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F10D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List Paragraph"/>
    <w:basedOn w:val="a"/>
    <w:link w:val="a5"/>
    <w:uiPriority w:val="34"/>
    <w:qFormat/>
    <w:rsid w:val="00A90C2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A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20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C1D4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C67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67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2455F3"/>
    <w:rPr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5F3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c">
    <w:name w:val="Body Text"/>
    <w:aliases w:val="Основной текст1,Основной текст Знак Знак,bt,contents"/>
    <w:basedOn w:val="a"/>
    <w:link w:val="ad"/>
    <w:uiPriority w:val="99"/>
    <w:rsid w:val="007940C6"/>
    <w:pPr>
      <w:spacing w:line="240" w:lineRule="auto"/>
      <w:ind w:firstLine="0"/>
      <w:jc w:val="left"/>
    </w:pPr>
  </w:style>
  <w:style w:type="character" w:customStyle="1" w:styleId="ad">
    <w:name w:val="Основной текст Знак"/>
    <w:aliases w:val="Основной текст1 Знак,Основной текст Знак Знак Знак,bt Знак,contents Знак"/>
    <w:basedOn w:val="a0"/>
    <w:link w:val="ac"/>
    <w:uiPriority w:val="99"/>
    <w:rsid w:val="007940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D67E3"/>
    <w:rPr>
      <w:rFonts w:cs="Times New Roman"/>
      <w:color w:val="0000FF"/>
      <w:u w:val="single"/>
    </w:rPr>
  </w:style>
  <w:style w:type="paragraph" w:customStyle="1" w:styleId="ConsPlusTitle">
    <w:name w:val="ConsPlusTitle"/>
    <w:rsid w:val="0027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f"/>
    <w:uiPriority w:val="59"/>
    <w:rsid w:val="003E1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E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068E"/>
  </w:style>
  <w:style w:type="paragraph" w:styleId="af0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 Знак,single space,Зн"/>
    <w:basedOn w:val="a"/>
    <w:link w:val="af1"/>
    <w:uiPriority w:val="99"/>
    <w:rsid w:val="004E6B3A"/>
    <w:pPr>
      <w:overflowPunct w:val="0"/>
      <w:autoSpaceDE w:val="0"/>
      <w:autoSpaceDN w:val="0"/>
      <w:adjustRightInd w:val="0"/>
      <w:ind w:left="284" w:right="-284"/>
      <w:textAlignment w:val="baseline"/>
    </w:pPr>
    <w:rPr>
      <w:sz w:val="20"/>
    </w:rPr>
  </w:style>
  <w:style w:type="character" w:customStyle="1" w:styleId="af1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Зн Знак"/>
    <w:basedOn w:val="a0"/>
    <w:link w:val="af0"/>
    <w:uiPriority w:val="99"/>
    <w:rsid w:val="004E6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rsid w:val="004E6B3A"/>
    <w:rPr>
      <w:rFonts w:cs="Times New Roman"/>
      <w:vertAlign w:val="superscript"/>
    </w:rPr>
  </w:style>
  <w:style w:type="paragraph" w:styleId="af3">
    <w:name w:val="No Spacing"/>
    <w:link w:val="af4"/>
    <w:uiPriority w:val="1"/>
    <w:qFormat/>
    <w:rsid w:val="00AA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A0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943A8"/>
    <w:rPr>
      <w:rFonts w:cs="Times New Roman"/>
      <w:b/>
    </w:rPr>
  </w:style>
  <w:style w:type="paragraph" w:customStyle="1" w:styleId="ConsPlusNonformat">
    <w:name w:val="ConsPlusNonformat"/>
    <w:rsid w:val="00194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1B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qFormat/>
    <w:rsid w:val="00AA068A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rsid w:val="006E65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6562"/>
    <w:pPr>
      <w:widowControl w:val="0"/>
      <w:autoSpaceDE w:val="0"/>
      <w:autoSpaceDN w:val="0"/>
      <w:adjustRightInd w:val="0"/>
      <w:spacing w:line="328" w:lineRule="exact"/>
      <w:ind w:firstLine="0"/>
      <w:jc w:val="center"/>
    </w:pPr>
    <w:rPr>
      <w:sz w:val="24"/>
      <w:szCs w:val="24"/>
    </w:rPr>
  </w:style>
  <w:style w:type="paragraph" w:customStyle="1" w:styleId="formattext">
    <w:name w:val="formattext"/>
    <w:basedOn w:val="a"/>
    <w:rsid w:val="009D70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07444"/>
    <w:pPr>
      <w:widowControl w:val="0"/>
      <w:autoSpaceDE w:val="0"/>
      <w:autoSpaceDN w:val="0"/>
      <w:adjustRightInd w:val="0"/>
      <w:spacing w:line="417" w:lineRule="exact"/>
      <w:ind w:firstLine="739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E07444"/>
    <w:rPr>
      <w:rFonts w:ascii="Times New Roman" w:hAnsi="Times New Roman" w:cs="Times New Roman" w:hint="default"/>
      <w:sz w:val="26"/>
      <w:szCs w:val="26"/>
    </w:rPr>
  </w:style>
  <w:style w:type="paragraph" w:styleId="af7">
    <w:name w:val="Title"/>
    <w:basedOn w:val="a"/>
    <w:link w:val="af8"/>
    <w:uiPriority w:val="10"/>
    <w:qFormat/>
    <w:rsid w:val="00C355B1"/>
    <w:pPr>
      <w:widowControl w:val="0"/>
      <w:snapToGrid w:val="0"/>
      <w:spacing w:line="240" w:lineRule="auto"/>
      <w:ind w:firstLine="0"/>
      <w:jc w:val="center"/>
    </w:pPr>
    <w:rPr>
      <w:rFonts w:ascii="a_FuturaOrto" w:hAnsi="a_FuturaOrto"/>
      <w:color w:val="000000"/>
    </w:rPr>
  </w:style>
  <w:style w:type="character" w:customStyle="1" w:styleId="af8">
    <w:name w:val="Название Знак"/>
    <w:basedOn w:val="a0"/>
    <w:link w:val="af7"/>
    <w:uiPriority w:val="10"/>
    <w:rsid w:val="00C355B1"/>
    <w:rPr>
      <w:rFonts w:ascii="a_FuturaOrto" w:eastAsia="Times New Roman" w:hAnsi="a_FuturaOrto" w:cs="Times New Roman"/>
      <w:color w:val="000000"/>
      <w:sz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04E3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04E3A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04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04E3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04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360F-1059-4B8E-87F2-2D30C6D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Ландо И.М.</dc:creator>
  <cp:lastModifiedBy>Гремякова Ольга Петровна</cp:lastModifiedBy>
  <cp:revision>4</cp:revision>
  <cp:lastPrinted>2016-07-14T06:25:00Z</cp:lastPrinted>
  <dcterms:created xsi:type="dcterms:W3CDTF">2016-08-25T11:16:00Z</dcterms:created>
  <dcterms:modified xsi:type="dcterms:W3CDTF">2016-08-25T11:37:00Z</dcterms:modified>
</cp:coreProperties>
</file>